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Cs/>
          <w:color w:val="000000"/>
          <w:sz w:val="48"/>
          <w:szCs w:val="48"/>
        </w:rPr>
      </w:pPr>
    </w:p>
    <w:p>
      <w:pPr>
        <w:spacing w:line="360" w:lineRule="auto"/>
        <w:jc w:val="center"/>
        <w:rPr>
          <w:rFonts w:hint="eastAsia" w:ascii="宋体" w:hAnsi="宋体" w:eastAsia="宋体" w:cs="宋体"/>
          <w:bCs/>
          <w:color w:val="000000"/>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8"/>
          <w:szCs w:val="48"/>
        </w:rPr>
      </w:pPr>
      <w:r>
        <w:rPr>
          <w:rFonts w:hint="eastAsia" w:ascii="方正小标宋简体" w:hAnsi="方正小标宋简体" w:eastAsia="方正小标宋简体" w:cs="方正小标宋简体"/>
          <w:bCs/>
          <w:color w:val="000000"/>
          <w:sz w:val="48"/>
          <w:szCs w:val="48"/>
        </w:rPr>
        <w:t>黄山市绿色食品产业招商宣传片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sz w:val="48"/>
          <w:szCs w:val="48"/>
        </w:rPr>
      </w:pPr>
      <w:r>
        <w:rPr>
          <w:rFonts w:hint="eastAsia" w:ascii="方正小标宋简体" w:hAnsi="方正小标宋简体" w:eastAsia="方正小标宋简体" w:cs="方正小标宋简体"/>
          <w:bCs/>
          <w:color w:val="000000"/>
          <w:sz w:val="48"/>
          <w:szCs w:val="48"/>
        </w:rPr>
        <w:t>拍摄制作项目</w:t>
      </w:r>
    </w:p>
    <w:p>
      <w:pPr>
        <w:spacing w:line="360" w:lineRule="auto"/>
        <w:jc w:val="center"/>
        <w:rPr>
          <w:rFonts w:hint="eastAsia" w:ascii="宋体" w:hAnsi="宋体" w:eastAsia="宋体" w:cs="宋体"/>
          <w:color w:val="000000"/>
          <w:sz w:val="30"/>
          <w:szCs w:val="30"/>
        </w:rPr>
      </w:pPr>
      <w:r>
        <w:rPr>
          <w:rFonts w:hint="eastAsia" w:ascii="宋体" w:hAnsi="宋体" w:eastAsia="宋体" w:cs="宋体"/>
          <w:color w:val="000000"/>
          <w:sz w:val="24"/>
          <w:szCs w:val="24"/>
        </w:rPr>
        <w:t xml:space="preserve">项目编号： </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 xml:space="preserve">   </w:t>
      </w:r>
    </w:p>
    <w:p>
      <w:pPr>
        <w:spacing w:line="800" w:lineRule="exact"/>
        <w:jc w:val="center"/>
        <w:rPr>
          <w:rFonts w:hint="eastAsia" w:ascii="宋体" w:hAnsi="宋体" w:eastAsia="宋体" w:cs="宋体"/>
          <w:b/>
          <w:color w:val="000000"/>
          <w:sz w:val="52"/>
          <w:szCs w:val="52"/>
        </w:rPr>
      </w:pP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竞</w:t>
      </w: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争</w:t>
      </w: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性</w:t>
      </w: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磋</w:t>
      </w: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商</w:t>
      </w: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文</w:t>
      </w:r>
    </w:p>
    <w:p>
      <w:pPr>
        <w:spacing w:line="800" w:lineRule="exac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件</w:t>
      </w:r>
    </w:p>
    <w:p>
      <w:pPr>
        <w:spacing w:line="360" w:lineRule="auto"/>
        <w:rPr>
          <w:rFonts w:hint="eastAsia" w:ascii="宋体" w:hAnsi="宋体" w:eastAsia="宋体" w:cs="宋体"/>
          <w:b/>
          <w:color w:val="000000"/>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48"/>
          <w:szCs w:val="48"/>
        </w:rPr>
        <w:t>（</w:t>
      </w:r>
      <w:r>
        <w:rPr>
          <w:rFonts w:hint="eastAsia" w:ascii="宋体" w:hAnsi="宋体" w:eastAsia="宋体" w:cs="宋体"/>
          <w:b/>
          <w:bCs/>
          <w:sz w:val="44"/>
          <w:szCs w:val="44"/>
        </w:rPr>
        <w:t>服务类</w:t>
      </w:r>
      <w:r>
        <w:rPr>
          <w:rFonts w:hint="eastAsia" w:ascii="宋体" w:hAnsi="宋体" w:eastAsia="宋体" w:cs="宋体"/>
          <w:b/>
          <w:bCs/>
          <w:sz w:val="36"/>
          <w:szCs w:val="36"/>
        </w:rPr>
        <w:t>)</w:t>
      </w:r>
    </w:p>
    <w:p>
      <w:pPr>
        <w:spacing w:line="360" w:lineRule="auto"/>
        <w:ind w:firstLine="3477" w:firstLineChars="1237"/>
        <w:rPr>
          <w:rFonts w:hint="eastAsia" w:ascii="宋体" w:hAnsi="宋体" w:eastAsia="宋体" w:cs="宋体"/>
          <w:b/>
          <w:color w:val="000000"/>
          <w:sz w:val="28"/>
          <w:szCs w:val="28"/>
        </w:rPr>
      </w:pPr>
    </w:p>
    <w:p>
      <w:pPr>
        <w:spacing w:line="360" w:lineRule="auto"/>
        <w:rPr>
          <w:rFonts w:hint="eastAsia" w:ascii="宋体" w:hAnsi="宋体" w:eastAsia="宋体" w:cs="宋体"/>
          <w:color w:val="000000"/>
          <w:szCs w:val="21"/>
        </w:rPr>
      </w:pPr>
    </w:p>
    <w:p>
      <w:pPr>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采购人： </w:t>
      </w:r>
      <w:r>
        <w:rPr>
          <w:rFonts w:hint="eastAsia" w:ascii="宋体" w:hAnsi="宋体" w:eastAsia="宋体" w:cs="宋体"/>
          <w:b w:val="0"/>
          <w:bCs w:val="0"/>
          <w:color w:val="000000"/>
          <w:sz w:val="28"/>
          <w:szCs w:val="28"/>
          <w:lang w:val="en-US" w:eastAsia="zh-CN"/>
        </w:rPr>
        <w:t>黄山市农业农村局</w:t>
      </w:r>
      <w:r>
        <w:rPr>
          <w:rFonts w:hint="eastAsia" w:ascii="宋体" w:hAnsi="宋体" w:eastAsia="宋体" w:cs="宋体"/>
          <w:b w:val="0"/>
          <w:bCs w:val="0"/>
          <w:color w:val="000000"/>
          <w:sz w:val="28"/>
          <w:szCs w:val="28"/>
        </w:rPr>
        <w:t xml:space="preserve"> （盖章）</w:t>
      </w:r>
    </w:p>
    <w:p>
      <w:pPr>
        <w:spacing w:line="360" w:lineRule="auto"/>
        <w:ind w:right="42" w:rightChars="20"/>
        <w:jc w:val="center"/>
        <w:rPr>
          <w:rFonts w:hint="eastAsia" w:ascii="宋体" w:hAnsi="宋体" w:eastAsia="宋体" w:cs="宋体"/>
          <w:b w:val="0"/>
          <w:bCs w:val="0"/>
          <w:sz w:val="30"/>
          <w:szCs w:val="30"/>
        </w:rPr>
      </w:pPr>
      <w:r>
        <w:rPr>
          <w:rFonts w:hint="eastAsia" w:ascii="宋体" w:hAnsi="宋体" w:eastAsia="宋体" w:cs="宋体"/>
          <w:b w:val="0"/>
          <w:bCs w:val="0"/>
          <w:color w:val="000000"/>
          <w:sz w:val="30"/>
          <w:szCs w:val="30"/>
        </w:rPr>
        <w:t xml:space="preserve"> </w:t>
      </w:r>
      <w:r>
        <w:rPr>
          <w:rFonts w:hint="eastAsia" w:ascii="宋体" w:hAnsi="宋体" w:eastAsia="宋体" w:cs="宋体"/>
          <w:b w:val="0"/>
          <w:bCs w:val="0"/>
          <w:color w:val="000000"/>
          <w:sz w:val="30"/>
          <w:szCs w:val="30"/>
          <w:lang w:val="en-US" w:eastAsia="zh-CN"/>
        </w:rPr>
        <w:t>2022</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lang w:val="en-US" w:eastAsia="zh-CN"/>
        </w:rPr>
        <w:t>08</w:t>
      </w:r>
      <w:r>
        <w:rPr>
          <w:rFonts w:hint="eastAsia" w:ascii="宋体" w:hAnsi="宋体" w:eastAsia="宋体" w:cs="宋体"/>
          <w:b w:val="0"/>
          <w:bCs w:val="0"/>
          <w:color w:val="000000"/>
          <w:sz w:val="28"/>
          <w:szCs w:val="28"/>
        </w:rPr>
        <w:t>月</w:t>
      </w:r>
    </w:p>
    <w:p>
      <w:pPr>
        <w:spacing w:line="400" w:lineRule="exact"/>
        <w:ind w:right="42" w:rightChars="20"/>
        <w:jc w:val="center"/>
        <w:rPr>
          <w:rFonts w:hint="eastAsia" w:ascii="宋体" w:hAnsi="宋体" w:eastAsia="宋体" w:cs="宋体"/>
          <w:b/>
          <w:sz w:val="30"/>
          <w:szCs w:val="30"/>
        </w:rPr>
      </w:pPr>
      <w:r>
        <w:rPr>
          <w:rFonts w:hint="eastAsia" w:ascii="宋体" w:hAnsi="宋体" w:eastAsia="宋体" w:cs="宋体"/>
          <w:b/>
          <w:sz w:val="36"/>
          <w:szCs w:val="36"/>
        </w:rPr>
        <w:br w:type="page"/>
      </w:r>
      <w:r>
        <w:rPr>
          <w:rFonts w:hint="eastAsia" w:ascii="宋体" w:hAnsi="宋体" w:eastAsia="宋体" w:cs="宋体"/>
          <w:b/>
          <w:sz w:val="30"/>
          <w:szCs w:val="30"/>
        </w:rPr>
        <w:t>目    录</w:t>
      </w:r>
    </w:p>
    <w:p>
      <w:pPr>
        <w:pStyle w:val="12"/>
        <w:tabs>
          <w:tab w:val="right" w:leader="dot" w:pos="850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_Toc15524 </w:instrText>
      </w:r>
      <w:r>
        <w:rPr>
          <w:rFonts w:hint="eastAsia" w:ascii="宋体" w:hAnsi="宋体" w:eastAsia="宋体" w:cs="宋体"/>
        </w:rPr>
        <w:fldChar w:fldCharType="separate"/>
      </w:r>
      <w:r>
        <w:rPr>
          <w:rFonts w:hint="eastAsia" w:ascii="宋体" w:hAnsi="宋体" w:eastAsia="宋体" w:cs="宋体"/>
        </w:rPr>
        <w:t>磋商文件第一部分（专用部分）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_Toc15524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_Toc4079 </w:instrText>
      </w:r>
      <w:r>
        <w:rPr>
          <w:rFonts w:hint="eastAsia" w:ascii="宋体" w:hAnsi="宋体" w:eastAsia="宋体" w:cs="宋体"/>
          <w:lang w:val="zh-CN"/>
        </w:rPr>
        <w:fldChar w:fldCharType="separate"/>
      </w:r>
      <w:r>
        <w:rPr>
          <w:rFonts w:hint="eastAsia" w:ascii="宋体" w:hAnsi="宋体" w:eastAsia="宋体" w:cs="宋体"/>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_Toc4079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_Toc28807 </w:instrText>
      </w:r>
      <w:r>
        <w:rPr>
          <w:rFonts w:hint="eastAsia" w:ascii="宋体" w:hAnsi="宋体" w:eastAsia="宋体" w:cs="宋体"/>
          <w:lang w:val="zh-CN"/>
        </w:rPr>
        <w:fldChar w:fldCharType="separate"/>
      </w:r>
      <w:r>
        <w:rPr>
          <w:rFonts w:hint="eastAsia" w:ascii="宋体" w:hAnsi="宋体" w:eastAsia="宋体" w:cs="宋体"/>
        </w:rPr>
        <w:t>第二章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_Toc28807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_Toc24070 </w:instrText>
      </w:r>
      <w:r>
        <w:rPr>
          <w:rFonts w:hint="eastAsia" w:ascii="宋体" w:hAnsi="宋体" w:eastAsia="宋体" w:cs="宋体"/>
          <w:lang w:val="zh-CN"/>
        </w:rPr>
        <w:fldChar w:fldCharType="separate"/>
      </w:r>
      <w:r>
        <w:rPr>
          <w:rFonts w:hint="eastAsia" w:ascii="宋体" w:hAnsi="宋体" w:eastAsia="宋体" w:cs="宋体"/>
        </w:rPr>
        <w:t>第三章 货物服务要求/项目要求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_Toc24070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_Toc19360 </w:instrText>
      </w:r>
      <w:r>
        <w:rPr>
          <w:rFonts w:hint="eastAsia" w:ascii="宋体" w:hAnsi="宋体" w:eastAsia="宋体" w:cs="宋体"/>
          <w:lang w:val="zh-CN"/>
        </w:rPr>
        <w:fldChar w:fldCharType="separate"/>
      </w:r>
      <w:r>
        <w:rPr>
          <w:rFonts w:hint="eastAsia" w:ascii="宋体" w:hAnsi="宋体" w:eastAsia="宋体" w:cs="宋体"/>
          <w:szCs w:val="32"/>
        </w:rPr>
        <w:t>一、技术要求或服务要求或施工要求</w:t>
      </w:r>
      <w:r>
        <w:rPr>
          <w:rFonts w:hint="eastAsia" w:ascii="宋体" w:hAnsi="宋体" w:eastAsia="宋体" w:cs="宋体"/>
        </w:rPr>
        <w:t>（货物类标题为技术要求，服务类标题为服务要求，工程类标题为施工要求）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_Toc19360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_Toc29885 </w:instrText>
      </w:r>
      <w:r>
        <w:rPr>
          <w:rFonts w:hint="eastAsia" w:ascii="宋体" w:hAnsi="宋体" w:eastAsia="宋体" w:cs="宋体"/>
          <w:lang w:val="zh-CN"/>
        </w:rPr>
        <w:fldChar w:fldCharType="separate"/>
      </w:r>
      <w:r>
        <w:rPr>
          <w:rFonts w:hint="eastAsia" w:ascii="宋体" w:hAnsi="宋体" w:eastAsia="宋体" w:cs="宋体"/>
        </w:rPr>
        <w:t>二、商务要求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_Toc29885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_Toc10009 </w:instrText>
      </w:r>
      <w:r>
        <w:rPr>
          <w:rFonts w:hint="eastAsia" w:ascii="宋体" w:hAnsi="宋体" w:eastAsia="宋体" w:cs="宋体"/>
          <w:lang w:val="zh-CN"/>
        </w:rPr>
        <w:fldChar w:fldCharType="separate"/>
      </w:r>
      <w:r>
        <w:rPr>
          <w:rFonts w:hint="eastAsia" w:ascii="宋体" w:hAnsi="宋体" w:eastAsia="宋体" w:cs="宋体"/>
          <w:szCs w:val="28"/>
        </w:rPr>
        <w:t>一、资格性审查表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_Toc10009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_Toc15520 </w:instrText>
      </w:r>
      <w:r>
        <w:rPr>
          <w:rFonts w:hint="eastAsia" w:ascii="宋体" w:hAnsi="宋体" w:eastAsia="宋体" w:cs="宋体"/>
          <w:lang w:val="zh-CN"/>
        </w:rPr>
        <w:fldChar w:fldCharType="separate"/>
      </w:r>
      <w:r>
        <w:rPr>
          <w:rFonts w:hint="eastAsia" w:ascii="宋体" w:hAnsi="宋体" w:eastAsia="宋体" w:cs="宋体"/>
          <w:szCs w:val="28"/>
          <w:lang w:bidi="he-IL"/>
        </w:rPr>
        <w:t>二、 符合性审查表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_Toc15520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_Toc5418 </w:instrText>
      </w:r>
      <w:r>
        <w:rPr>
          <w:rFonts w:hint="eastAsia" w:ascii="宋体" w:hAnsi="宋体" w:eastAsia="宋体" w:cs="宋体"/>
          <w:lang w:val="zh-CN"/>
        </w:rPr>
        <w:fldChar w:fldCharType="separate"/>
      </w:r>
      <w:r>
        <w:rPr>
          <w:rFonts w:hint="eastAsia" w:ascii="宋体" w:hAnsi="宋体" w:eastAsia="宋体" w:cs="宋体"/>
          <w:lang w:bidi="he-IL"/>
        </w:rPr>
        <w:t>第五章 评分办法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_Toc5418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_Toc9053 </w:instrText>
      </w:r>
      <w:r>
        <w:rPr>
          <w:rFonts w:hint="eastAsia" w:ascii="宋体" w:hAnsi="宋体" w:eastAsia="宋体" w:cs="宋体"/>
          <w:lang w:val="zh-CN"/>
        </w:rPr>
        <w:fldChar w:fldCharType="separate"/>
      </w:r>
      <w:r>
        <w:rPr>
          <w:rFonts w:hint="eastAsia" w:ascii="宋体" w:hAnsi="宋体" w:eastAsia="宋体" w:cs="宋体"/>
        </w:rPr>
        <w:t>磋商文件第二部分（通用部分）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_Toc9053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_Toc18365 </w:instrText>
      </w:r>
      <w:r>
        <w:rPr>
          <w:rFonts w:hint="eastAsia" w:ascii="宋体" w:hAnsi="宋体" w:eastAsia="宋体" w:cs="宋体"/>
          <w:lang w:val="zh-CN"/>
        </w:rPr>
        <w:fldChar w:fldCharType="separate"/>
      </w:r>
      <w:r>
        <w:rPr>
          <w:rFonts w:hint="eastAsia" w:ascii="宋体" w:hAnsi="宋体" w:eastAsia="宋体" w:cs="宋体"/>
        </w:rPr>
        <w:t>第六章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_Toc18365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_Toc27240 </w:instrText>
      </w:r>
      <w:r>
        <w:rPr>
          <w:rFonts w:hint="eastAsia" w:ascii="宋体" w:hAnsi="宋体" w:eastAsia="宋体" w:cs="宋体"/>
          <w:lang w:val="zh-CN"/>
        </w:rPr>
        <w:fldChar w:fldCharType="separate"/>
      </w:r>
      <w:r>
        <w:rPr>
          <w:rFonts w:hint="eastAsia" w:ascii="宋体" w:hAnsi="宋体" w:eastAsia="宋体" w:cs="宋体"/>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_Toc7417 </w:instrText>
      </w:r>
      <w:r>
        <w:rPr>
          <w:rFonts w:hint="eastAsia" w:ascii="宋体" w:hAnsi="宋体" w:eastAsia="宋体" w:cs="宋体"/>
          <w:lang w:val="zh-CN"/>
        </w:rPr>
        <w:fldChar w:fldCharType="separate"/>
      </w:r>
      <w:r>
        <w:rPr>
          <w:rFonts w:hint="eastAsia" w:ascii="宋体" w:hAnsi="宋体" w:eastAsia="宋体" w:cs="宋体"/>
        </w:rPr>
        <w:t>二、竞争性磋商文件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_Toc7417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_Toc6076 </w:instrText>
      </w:r>
      <w:r>
        <w:rPr>
          <w:rFonts w:hint="eastAsia" w:ascii="宋体" w:hAnsi="宋体" w:eastAsia="宋体" w:cs="宋体"/>
          <w:lang w:val="zh-CN"/>
        </w:rPr>
        <w:fldChar w:fldCharType="separate"/>
      </w:r>
      <w:r>
        <w:rPr>
          <w:rFonts w:hint="eastAsia" w:ascii="宋体" w:hAnsi="宋体" w:eastAsia="宋体" w:cs="宋体"/>
        </w:rPr>
        <w:t>三、磋商响应文件的编制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_Toc6076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_Toc2429 </w:instrText>
      </w:r>
      <w:r>
        <w:rPr>
          <w:rFonts w:hint="eastAsia" w:ascii="宋体" w:hAnsi="宋体" w:eastAsia="宋体" w:cs="宋体"/>
          <w:lang w:val="zh-CN"/>
        </w:rPr>
        <w:fldChar w:fldCharType="separate"/>
      </w:r>
      <w:r>
        <w:rPr>
          <w:rFonts w:hint="eastAsia" w:ascii="宋体" w:hAnsi="宋体" w:eastAsia="宋体" w:cs="宋体"/>
        </w:rPr>
        <w:t>四、磋商响应文件的提交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_Toc462 </w:instrText>
      </w:r>
      <w:r>
        <w:rPr>
          <w:rFonts w:hint="eastAsia" w:ascii="宋体" w:hAnsi="宋体" w:eastAsia="宋体" w:cs="宋体"/>
          <w:lang w:val="zh-CN"/>
        </w:rPr>
        <w:fldChar w:fldCharType="separate"/>
      </w:r>
      <w:r>
        <w:rPr>
          <w:rFonts w:hint="eastAsia" w:ascii="宋体" w:hAnsi="宋体" w:eastAsia="宋体" w:cs="宋体"/>
        </w:rPr>
        <w:t>五、磋商与评审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_Toc5389 </w:instrText>
      </w:r>
      <w:r>
        <w:rPr>
          <w:rFonts w:hint="eastAsia" w:ascii="宋体" w:hAnsi="宋体" w:eastAsia="宋体" w:cs="宋体"/>
          <w:lang w:val="zh-CN"/>
        </w:rPr>
        <w:fldChar w:fldCharType="separate"/>
      </w:r>
      <w:r>
        <w:rPr>
          <w:rFonts w:hint="eastAsia" w:ascii="宋体" w:hAnsi="宋体" w:eastAsia="宋体" w:cs="宋体"/>
        </w:rPr>
        <w:t>六、定标和授予合同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_Toc5389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_Toc30698 </w:instrText>
      </w:r>
      <w:r>
        <w:rPr>
          <w:rFonts w:hint="eastAsia" w:ascii="宋体" w:hAnsi="宋体" w:eastAsia="宋体" w:cs="宋体"/>
          <w:lang w:val="zh-CN"/>
        </w:rPr>
        <w:fldChar w:fldCharType="separate"/>
      </w:r>
      <w:r>
        <w:rPr>
          <w:rFonts w:hint="eastAsia" w:ascii="宋体" w:hAnsi="宋体" w:eastAsia="宋体" w:cs="宋体"/>
        </w:rPr>
        <w:t>七、质疑与投诉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_Toc30698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_Toc1528 </w:instrText>
      </w:r>
      <w:r>
        <w:rPr>
          <w:rFonts w:hint="eastAsia" w:ascii="宋体" w:hAnsi="宋体" w:eastAsia="宋体" w:cs="宋体"/>
          <w:lang w:val="zh-CN"/>
        </w:rPr>
        <w:fldChar w:fldCharType="separate"/>
      </w:r>
      <w:r>
        <w:rPr>
          <w:rFonts w:hint="eastAsia" w:ascii="宋体" w:hAnsi="宋体" w:eastAsia="宋体" w:cs="宋体"/>
        </w:rPr>
        <w:t>第七章 合同格式（仅供参考）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_Toc21130 </w:instrText>
      </w:r>
      <w:r>
        <w:rPr>
          <w:rFonts w:hint="eastAsia" w:ascii="宋体" w:hAnsi="宋体" w:eastAsia="宋体" w:cs="宋体"/>
          <w:lang w:val="zh-CN"/>
        </w:rPr>
        <w:fldChar w:fldCharType="separate"/>
      </w:r>
      <w:r>
        <w:rPr>
          <w:rFonts w:hint="eastAsia" w:ascii="宋体" w:hAnsi="宋体" w:eastAsia="宋体" w:cs="宋体"/>
          <w:lang w:bidi="he-IL"/>
        </w:rPr>
        <w:t>第八章 磋商响应文件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_Toc21130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_Toc30865 </w:instrText>
      </w:r>
      <w:r>
        <w:rPr>
          <w:rFonts w:hint="eastAsia" w:ascii="宋体" w:hAnsi="宋体" w:eastAsia="宋体" w:cs="宋体"/>
          <w:lang w:val="zh-CN"/>
        </w:rPr>
        <w:fldChar w:fldCharType="separate"/>
      </w:r>
      <w:r>
        <w:rPr>
          <w:rFonts w:hint="eastAsia" w:ascii="宋体" w:hAnsi="宋体" w:eastAsia="宋体" w:cs="宋体"/>
        </w:rPr>
        <w:t>商务技术标格式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_Toc30865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_Toc21361 </w:instrText>
      </w:r>
      <w:r>
        <w:rPr>
          <w:rFonts w:hint="eastAsia" w:ascii="宋体" w:hAnsi="宋体" w:eastAsia="宋体" w:cs="宋体"/>
          <w:lang w:val="zh-CN"/>
        </w:rPr>
        <w:fldChar w:fldCharType="separate"/>
      </w:r>
      <w:r>
        <w:rPr>
          <w:rFonts w:hint="eastAsia" w:ascii="宋体" w:hAnsi="宋体" w:eastAsia="宋体" w:cs="宋体"/>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_Toc21361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_Toc15244 </w:instrText>
      </w:r>
      <w:r>
        <w:rPr>
          <w:rFonts w:hint="eastAsia" w:ascii="宋体" w:hAnsi="宋体" w:eastAsia="宋体" w:cs="宋体"/>
          <w:lang w:val="zh-CN"/>
        </w:rPr>
        <w:fldChar w:fldCharType="separate"/>
      </w:r>
      <w:r>
        <w:rPr>
          <w:rFonts w:hint="eastAsia" w:ascii="宋体" w:hAnsi="宋体" w:eastAsia="宋体" w:cs="宋体"/>
        </w:rPr>
        <w:t>二、服务/施工要求响应情况表（仅服务类或工程类项目填写）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_Toc15244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_Toc19974 </w:instrText>
      </w:r>
      <w:r>
        <w:rPr>
          <w:rFonts w:hint="eastAsia" w:ascii="宋体" w:hAnsi="宋体" w:eastAsia="宋体" w:cs="宋体"/>
          <w:lang w:val="zh-CN"/>
        </w:rPr>
        <w:fldChar w:fldCharType="separate"/>
      </w:r>
      <w:r>
        <w:rPr>
          <w:rFonts w:hint="eastAsia" w:ascii="宋体" w:hAnsi="宋体" w:eastAsia="宋体" w:cs="宋体"/>
        </w:rPr>
        <w:t>三、商务要求响应情况表（货物类、服务类、工程类项目均需填写）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_Toc19974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_Toc27878 </w:instrText>
      </w:r>
      <w:r>
        <w:rPr>
          <w:rFonts w:hint="eastAsia" w:ascii="宋体" w:hAnsi="宋体" w:eastAsia="宋体" w:cs="宋体"/>
          <w:lang w:val="zh-CN"/>
        </w:rPr>
        <w:fldChar w:fldCharType="separate"/>
      </w:r>
      <w:r>
        <w:rPr>
          <w:rFonts w:hint="eastAsia" w:ascii="宋体" w:hAnsi="宋体" w:eastAsia="宋体" w:cs="宋体"/>
        </w:rPr>
        <w:t>四、本项目实施方案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_Toc27878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_Toc20430 </w:instrText>
      </w:r>
      <w:r>
        <w:rPr>
          <w:rFonts w:hint="eastAsia" w:ascii="宋体" w:hAnsi="宋体" w:eastAsia="宋体" w:cs="宋体"/>
          <w:lang w:val="zh-CN"/>
        </w:rPr>
        <w:fldChar w:fldCharType="separate"/>
      </w:r>
      <w:r>
        <w:rPr>
          <w:rFonts w:hint="eastAsia" w:ascii="宋体" w:hAnsi="宋体" w:eastAsia="宋体" w:cs="宋体"/>
        </w:rPr>
        <w:t>五、资格证明文件及其他重要资料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_Toc20430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_Toc24882 </w:instrText>
      </w:r>
      <w:r>
        <w:rPr>
          <w:rFonts w:hint="eastAsia" w:ascii="宋体" w:hAnsi="宋体" w:eastAsia="宋体" w:cs="宋体"/>
          <w:lang w:val="zh-CN"/>
        </w:rPr>
        <w:fldChar w:fldCharType="separate"/>
      </w:r>
      <w:r>
        <w:rPr>
          <w:rFonts w:hint="eastAsia" w:ascii="宋体" w:hAnsi="宋体" w:eastAsia="宋体" w:cs="宋体"/>
          <w:szCs w:val="28"/>
        </w:rPr>
        <w:t>六、供应商诚信履约承诺函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_Toc24882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lang w:val="zh-CN"/>
        </w:rPr>
        <w:fldChar w:fldCharType="end"/>
      </w:r>
    </w:p>
    <w:p>
      <w:pPr>
        <w:pStyle w:val="12"/>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_Toc17505 </w:instrText>
      </w:r>
      <w:r>
        <w:rPr>
          <w:rFonts w:hint="eastAsia" w:ascii="宋体" w:hAnsi="宋体" w:eastAsia="宋体" w:cs="宋体"/>
          <w:lang w:val="zh-CN"/>
        </w:rPr>
        <w:fldChar w:fldCharType="separate"/>
      </w:r>
      <w:r>
        <w:rPr>
          <w:rFonts w:hint="eastAsia" w:ascii="宋体" w:hAnsi="宋体" w:eastAsia="宋体" w:cs="宋体"/>
        </w:rPr>
        <w:t>价格标格式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_Toc17505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_Toc12678 </w:instrText>
      </w:r>
      <w:r>
        <w:rPr>
          <w:rFonts w:hint="eastAsia" w:ascii="宋体" w:hAnsi="宋体" w:eastAsia="宋体" w:cs="宋体"/>
          <w:lang w:val="zh-CN"/>
        </w:rPr>
        <w:fldChar w:fldCharType="separate"/>
      </w:r>
      <w:r>
        <w:rPr>
          <w:rFonts w:hint="eastAsia" w:ascii="宋体" w:hAnsi="宋体" w:eastAsia="宋体" w:cs="宋体"/>
        </w:rPr>
        <w:t>一、报价一览表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_Toc12678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_Toc27816 </w:instrText>
      </w:r>
      <w:r>
        <w:rPr>
          <w:rFonts w:hint="eastAsia" w:ascii="宋体" w:hAnsi="宋体" w:eastAsia="宋体" w:cs="宋体"/>
          <w:lang w:val="zh-CN"/>
        </w:rPr>
        <w:fldChar w:fldCharType="separate"/>
      </w:r>
      <w:r>
        <w:rPr>
          <w:rFonts w:hint="eastAsia" w:ascii="宋体" w:hAnsi="宋体" w:eastAsia="宋体" w:cs="宋体"/>
        </w:rPr>
        <w:t>二、服务分项报价表（仅服务类或工程类项目填写）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_Toc27816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lang w:val="zh-CN"/>
        </w:rPr>
        <w:fldChar w:fldCharType="end"/>
      </w:r>
    </w:p>
    <w:p>
      <w:pPr>
        <w:pStyle w:val="7"/>
        <w:tabs>
          <w:tab w:val="right" w:leader="dot" w:pos="8504"/>
        </w:tabs>
        <w:rPr>
          <w:rFonts w:hint="eastAsia" w:ascii="宋体" w:hAnsi="宋体" w:eastAsia="宋体" w:cs="宋体"/>
        </w:rPr>
      </w:pPr>
      <w:r>
        <w:rPr>
          <w:rFonts w:hint="eastAsia" w:ascii="宋体" w:hAnsi="宋体" w:eastAsia="宋体" w:cs="宋体"/>
          <w:lang w:val="zh-CN"/>
        </w:rPr>
        <w:fldChar w:fldCharType="begin"/>
      </w:r>
      <w:r>
        <w:rPr>
          <w:rFonts w:hint="eastAsia" w:ascii="宋体" w:hAnsi="宋体" w:eastAsia="宋体" w:cs="宋体"/>
          <w:lang w:val="zh-CN"/>
        </w:rPr>
        <w:instrText xml:space="preserve"> HYPERLINK \l _Toc31877 </w:instrText>
      </w:r>
      <w:r>
        <w:rPr>
          <w:rFonts w:hint="eastAsia" w:ascii="宋体" w:hAnsi="宋体" w:eastAsia="宋体" w:cs="宋体"/>
          <w:lang w:val="zh-CN"/>
        </w:rPr>
        <w:fldChar w:fldCharType="separate"/>
      </w:r>
      <w:r>
        <w:rPr>
          <w:rFonts w:hint="eastAsia" w:ascii="宋体" w:hAnsi="宋体" w:eastAsia="宋体" w:cs="宋体"/>
        </w:rPr>
        <w:t>三、最后承诺报价表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_Toc31877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lang w:val="zh-CN"/>
        </w:rPr>
        <w:fldChar w:fldCharType="end"/>
      </w:r>
    </w:p>
    <w:p>
      <w:pPr>
        <w:pStyle w:val="20"/>
        <w:spacing w:before="0" w:after="0"/>
        <w:jc w:val="left"/>
        <w:rPr>
          <w:rFonts w:hint="eastAsia" w:ascii="宋体" w:hAnsi="宋体" w:eastAsia="宋体" w:cs="宋体"/>
        </w:rPr>
      </w:pPr>
      <w:r>
        <w:rPr>
          <w:rFonts w:hint="eastAsia" w:ascii="宋体" w:hAnsi="宋体" w:eastAsia="宋体" w:cs="宋体"/>
          <w:lang w:val="zh-CN"/>
        </w:rPr>
        <w:fldChar w:fldCharType="end"/>
      </w:r>
      <w:bookmarkStart w:id="0" w:name="_Toc15524"/>
      <w:r>
        <w:rPr>
          <w:rFonts w:hint="eastAsia" w:ascii="宋体" w:hAnsi="宋体" w:eastAsia="宋体" w:cs="宋体"/>
        </w:rPr>
        <w:br w:type="page"/>
      </w:r>
      <w:bookmarkStart w:id="1" w:name="_Toc511654025"/>
      <w:bookmarkStart w:id="2" w:name="_Toc33886319"/>
      <w:bookmarkStart w:id="3" w:name="_Toc272218544"/>
      <w:r>
        <w:rPr>
          <w:rFonts w:hint="eastAsia" w:ascii="宋体" w:hAnsi="宋体" w:eastAsia="宋体" w:cs="宋体"/>
        </w:rPr>
        <w:t>磋商文件第一部分（专用部分）</w:t>
      </w:r>
      <w:bookmarkEnd w:id="0"/>
      <w:bookmarkEnd w:id="1"/>
      <w:bookmarkEnd w:id="2"/>
    </w:p>
    <w:p>
      <w:pPr>
        <w:pStyle w:val="20"/>
        <w:spacing w:before="0" w:after="0"/>
        <w:rPr>
          <w:rFonts w:hint="eastAsia" w:ascii="宋体" w:hAnsi="宋体" w:eastAsia="宋体" w:cs="宋体"/>
        </w:rPr>
      </w:pPr>
      <w:bookmarkStart w:id="4" w:name="_Toc4079"/>
      <w:r>
        <w:rPr>
          <w:rFonts w:hint="eastAsia" w:ascii="宋体" w:hAnsi="宋体" w:eastAsia="宋体" w:cs="宋体"/>
        </w:rPr>
        <w:t>第一章 竞争性磋商公告</w:t>
      </w:r>
      <w:bookmarkEnd w:id="4"/>
    </w:p>
    <w:p>
      <w:pPr>
        <w:pStyle w:val="21"/>
        <w:ind w:firstLine="0" w:firstLineChars="0"/>
        <w:rPr>
          <w:rFonts w:hint="eastAsia" w:ascii="宋体" w:hAnsi="宋体" w:eastAsia="宋体" w:cs="宋体"/>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项目概况</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8"/>
                <w:szCs w:val="28"/>
                <w:vertAlign w:val="baseline"/>
              </w:rPr>
            </w:pPr>
            <w:r>
              <w:rPr>
                <w:rFonts w:hint="eastAsia" w:ascii="宋体" w:hAnsi="宋体" w:eastAsia="宋体" w:cs="宋体"/>
                <w:sz w:val="21"/>
                <w:szCs w:val="21"/>
              </w:rPr>
              <w:t>黄山市绿色食品产业招商宣传片拍摄制作项目的潜在供应商应在黄山市农业农村局获取采购文件，并于2022年09月</w:t>
            </w:r>
            <w:r>
              <w:rPr>
                <w:rFonts w:hint="eastAsia" w:ascii="宋体" w:hAnsi="宋体" w:eastAsia="宋体" w:cs="宋体"/>
                <w:sz w:val="21"/>
                <w:szCs w:val="21"/>
                <w:lang w:val="en-US" w:eastAsia="zh-CN"/>
              </w:rPr>
              <w:t>09</w:t>
            </w:r>
            <w:r>
              <w:rPr>
                <w:rFonts w:hint="eastAsia" w:ascii="宋体" w:hAnsi="宋体" w:eastAsia="宋体" w:cs="宋体"/>
                <w:sz w:val="21"/>
                <w:szCs w:val="21"/>
              </w:rPr>
              <w:t>日</w:t>
            </w:r>
            <w:r>
              <w:rPr>
                <w:rFonts w:hint="eastAsia" w:ascii="宋体" w:hAnsi="宋体" w:eastAsia="宋体" w:cs="宋体"/>
                <w:sz w:val="21"/>
                <w:szCs w:val="21"/>
                <w:lang w:val="en-US" w:eastAsia="zh-CN"/>
              </w:rPr>
              <w:t>10</w:t>
            </w:r>
            <w:r>
              <w:rPr>
                <w:rFonts w:hint="eastAsia" w:ascii="宋体" w:hAnsi="宋体" w:eastAsia="宋体" w:cs="宋体"/>
                <w:sz w:val="21"/>
                <w:szCs w:val="21"/>
              </w:rPr>
              <w:t>点    分(北京时间)前提交响应文件。</w:t>
            </w: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rPr>
      </w:pP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5" w:name="_Toc28359089"/>
      <w:bookmarkStart w:id="6" w:name="_Toc35393629"/>
      <w:bookmarkStart w:id="7" w:name="_Toc35393798"/>
      <w:bookmarkStart w:id="8" w:name="_Toc28359012"/>
      <w:r>
        <w:rPr>
          <w:rFonts w:hint="eastAsia" w:asciiTheme="minorEastAsia" w:hAnsiTheme="minorEastAsia" w:eastAsiaTheme="minorEastAsia" w:cstheme="minorEastAsia"/>
          <w:b/>
          <w:bCs/>
          <w:sz w:val="21"/>
          <w:szCs w:val="21"/>
        </w:rPr>
        <w:t>一、项目基本情况</w:t>
      </w:r>
      <w:bookmarkEnd w:id="5"/>
      <w:bookmarkEnd w:id="6"/>
      <w:bookmarkEnd w:id="7"/>
      <w:bookmarkEnd w:id="8"/>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项目编号：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项目名称：黄山市绿色食品产业招商宣传片拍摄制作项目</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采购方式：□竞争性谈判 </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sz w:val="21"/>
          <w:szCs w:val="21"/>
        </w:rPr>
        <w:t xml:space="preserve">竞争性磋商 </w:t>
      </w:r>
      <w:r>
        <w:rPr>
          <w:rFonts w:hint="eastAsia" w:asciiTheme="minorEastAsia" w:hAnsiTheme="minorEastAsia" w:eastAsiaTheme="minorEastAsia" w:cstheme="minorEastAsia"/>
          <w:sz w:val="21"/>
          <w:szCs w:val="21"/>
        </w:rPr>
        <w:sym w:font="Wingdings 2" w:char="00A3"/>
      </w:r>
      <w:r>
        <w:rPr>
          <w:rFonts w:hint="eastAsia" w:asciiTheme="minorEastAsia" w:hAnsiTheme="minorEastAsia" w:eastAsiaTheme="minorEastAsia" w:cstheme="minorEastAsia"/>
          <w:sz w:val="21"/>
          <w:szCs w:val="21"/>
        </w:rPr>
        <w:t>询价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预算金额：</w:t>
      </w:r>
      <w:r>
        <w:rPr>
          <w:rFonts w:hint="eastAsia" w:asciiTheme="minorEastAsia" w:hAnsiTheme="minorEastAsia" w:eastAsiaTheme="minorEastAsia" w:cstheme="minorEastAsia"/>
          <w:sz w:val="21"/>
          <w:szCs w:val="21"/>
          <w:lang w:val="en-US" w:eastAsia="zh-CN"/>
        </w:rPr>
        <w:t>6万元</w:t>
      </w:r>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本项目采用分包方式落实预留采购份额政策，其中第</w:t>
      </w:r>
      <w:r>
        <w:rPr>
          <w:rFonts w:hint="eastAsia" w:asciiTheme="minorEastAsia" w:hAnsiTheme="minorEastAsia" w:eastAsiaTheme="minorEastAsia" w:cstheme="minorEastAsia"/>
          <w:sz w:val="21"/>
          <w:szCs w:val="21"/>
          <w:u w:val="single"/>
          <w:lang w:val="en-US" w:eastAsia="zh-CN"/>
        </w:rPr>
        <w:t xml:space="preserve">  1  </w:t>
      </w:r>
      <w:r>
        <w:rPr>
          <w:rFonts w:hint="eastAsia" w:asciiTheme="minorEastAsia" w:hAnsiTheme="minorEastAsia" w:eastAsiaTheme="minorEastAsia" w:cstheme="minorEastAsia"/>
          <w:sz w:val="21"/>
          <w:szCs w:val="21"/>
        </w:rPr>
        <w:t>包为全部面向中小企业采购，预算金额</w:t>
      </w:r>
      <w:r>
        <w:rPr>
          <w:rFonts w:hint="eastAsia" w:asciiTheme="minorEastAsia" w:hAnsiTheme="minorEastAsia" w:eastAsiaTheme="minorEastAsia" w:cstheme="minorEastAsia"/>
          <w:sz w:val="21"/>
          <w:szCs w:val="21"/>
          <w:u w:val="single"/>
          <w:lang w:val="en-US" w:eastAsia="zh-CN"/>
        </w:rPr>
        <w:t>6</w:t>
      </w:r>
      <w:r>
        <w:rPr>
          <w:rFonts w:hint="eastAsia" w:asciiTheme="minorEastAsia" w:hAnsiTheme="minorEastAsia" w:eastAsiaTheme="minorEastAsia" w:cstheme="minorEastAsia"/>
          <w:sz w:val="21"/>
          <w:szCs w:val="21"/>
        </w:rPr>
        <w:t>万元。</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最高限价：同预算金额</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采购需求：</w:t>
      </w:r>
      <w:r>
        <w:rPr>
          <w:rFonts w:hint="eastAsia" w:asciiTheme="minorEastAsia" w:hAnsiTheme="minorEastAsia" w:eastAsiaTheme="minorEastAsia" w:cstheme="minorEastAsia"/>
          <w:sz w:val="21"/>
          <w:szCs w:val="21"/>
          <w:lang w:val="en-US" w:eastAsia="zh-CN"/>
        </w:rPr>
        <w:t>详见采购需求</w:t>
      </w:r>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合同履行期限：</w:t>
      </w:r>
      <w:r>
        <w:rPr>
          <w:rFonts w:hint="eastAsia" w:asciiTheme="minorEastAsia" w:hAnsiTheme="minorEastAsia" w:eastAsiaTheme="minorEastAsia" w:cstheme="minorEastAsia"/>
          <w:sz w:val="21"/>
          <w:szCs w:val="21"/>
          <w:lang w:val="en-US" w:eastAsia="zh-CN"/>
        </w:rPr>
        <w:t xml:space="preserve">自合同签订之日起至宣传片制作圆满结束且经验收合格止。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本项目不接受联合体。</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9" w:name="_Toc35393799"/>
      <w:bookmarkStart w:id="10" w:name="_Toc28359090"/>
      <w:bookmarkStart w:id="11" w:name="_Toc28359013"/>
      <w:bookmarkStart w:id="12" w:name="_Toc35393630"/>
      <w:r>
        <w:rPr>
          <w:rFonts w:hint="eastAsia" w:asciiTheme="minorEastAsia" w:hAnsiTheme="minorEastAsia" w:eastAsiaTheme="minorEastAsia" w:cstheme="minorEastAsia"/>
          <w:b/>
          <w:bCs/>
          <w:sz w:val="21"/>
          <w:szCs w:val="21"/>
        </w:rPr>
        <w:t>二、申请人的资格要求：</w:t>
      </w:r>
      <w:bookmarkEnd w:id="9"/>
      <w:bookmarkEnd w:id="10"/>
      <w:bookmarkEnd w:id="11"/>
      <w:bookmarkEnd w:id="12"/>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bookmarkStart w:id="13" w:name="_Toc28359014"/>
      <w:bookmarkStart w:id="14" w:name="_Toc28359091"/>
      <w:r>
        <w:rPr>
          <w:rFonts w:hint="eastAsia" w:asciiTheme="minorEastAsia" w:hAnsiTheme="minorEastAsia" w:eastAsiaTheme="minorEastAsia" w:cstheme="minorEastAsia"/>
          <w:sz w:val="21"/>
          <w:szCs w:val="21"/>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2.落实</w:t>
      </w:r>
      <w:r>
        <w:rPr>
          <w:rFonts w:hint="eastAsia" w:asciiTheme="minorEastAsia" w:hAnsiTheme="minorEastAsia" w:eastAsiaTheme="minorEastAsia" w:cstheme="minorEastAsia"/>
          <w:sz w:val="21"/>
          <w:szCs w:val="21"/>
          <w:lang w:val="en-US" w:eastAsia="zh-CN"/>
        </w:rPr>
        <w:t>本项目需求的资格</w:t>
      </w:r>
      <w:r>
        <w:rPr>
          <w:rFonts w:hint="eastAsia" w:asciiTheme="minorEastAsia" w:hAnsiTheme="minorEastAsia" w:eastAsiaTheme="minorEastAsia" w:cstheme="minorEastAsia"/>
          <w:sz w:val="21"/>
          <w:szCs w:val="21"/>
        </w:rPr>
        <w:t>要求：供应商具有独立法人资格，且营业执照经营范围包含宣传片拍摄制作、展览展示、传媒传播等</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3.本项目的特定资格要求：供应商（含不具有独立法人资格的分公司、不含具备独立法人资格的子公司）存在以下不良信用记录情形之一,不得推荐为成交候选人，不得确定为成交供应商: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①供应商被人民法院列入失信被执行人的；</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②供应商被市场监管部门列入企业经营异常名录的；</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③供应商被税务部门列入重大税收违法案件当事人名单的；</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④供应商被政府采购监管部门列入政府采购严重违法失信行为记录名单的。</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w:t>
      </w:r>
      <w:r>
        <w:rPr>
          <w:rFonts w:hint="eastAsia" w:asciiTheme="minorEastAsia" w:hAnsiTheme="minorEastAsia" w:eastAsiaTheme="minorEastAsia" w:cstheme="minorEastAsia"/>
          <w:b/>
          <w:bCs/>
          <w:sz w:val="21"/>
          <w:szCs w:val="21"/>
          <w:lang w:eastAsia="zh-CN"/>
        </w:rPr>
        <w:t>以上资料由供应商投标时一并提供。</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（4）其他：供应商近三年以来至少完成过一项类似招商引资宣传片拍摄制作业绩（提供业绩合同相关证明材料）。</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15" w:name="_Toc35393631"/>
      <w:bookmarkStart w:id="16" w:name="_Toc35393800"/>
      <w:r>
        <w:rPr>
          <w:rFonts w:hint="eastAsia" w:asciiTheme="minorEastAsia" w:hAnsiTheme="minorEastAsia" w:eastAsiaTheme="minorEastAsia" w:cstheme="minorEastAsia"/>
          <w:b/>
          <w:bCs/>
          <w:sz w:val="21"/>
          <w:szCs w:val="21"/>
        </w:rPr>
        <w:t>三、获取采购文件</w:t>
      </w:r>
      <w:bookmarkEnd w:id="13"/>
      <w:bookmarkEnd w:id="14"/>
      <w:bookmarkEnd w:id="15"/>
      <w:bookmarkEnd w:id="16"/>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eastAsiaTheme="minorEastAsia" w:cstheme="minorEastAsia"/>
          <w:sz w:val="21"/>
          <w:szCs w:val="21"/>
          <w:lang w:val="en-US" w:eastAsia="zh-CN"/>
        </w:rPr>
        <w:t>2022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日至 </w:t>
      </w:r>
      <w:r>
        <w:rPr>
          <w:rFonts w:hint="eastAsia" w:asciiTheme="minorEastAsia" w:hAnsiTheme="minorEastAsia" w:eastAsiaTheme="minorEastAsia" w:cstheme="minorEastAsia"/>
          <w:sz w:val="21"/>
          <w:szCs w:val="21"/>
          <w:lang w:val="en-US" w:eastAsia="zh-CN"/>
        </w:rPr>
        <w:t>2022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，每天上午8:00-12:00，下午14:30-17:30</w:t>
      </w:r>
      <w:r>
        <w:rPr>
          <w:rFonts w:hint="eastAsia" w:asciiTheme="minorEastAsia" w:hAnsiTheme="minorEastAsia" w:eastAsiaTheme="minorEastAsia" w:cstheme="minorEastAsia"/>
          <w:bCs/>
          <w:sz w:val="21"/>
          <w:szCs w:val="21"/>
          <w:lang w:eastAsia="zh-CN"/>
        </w:rPr>
        <w:t>。（北京时间，法定节假日除外）</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地点：</w:t>
      </w:r>
      <w:r>
        <w:rPr>
          <w:rFonts w:hint="eastAsia" w:asciiTheme="minorEastAsia" w:hAnsiTheme="minorEastAsia" w:eastAsiaTheme="minorEastAsia" w:cstheme="minorEastAsia"/>
          <w:sz w:val="21"/>
          <w:szCs w:val="21"/>
          <w:lang w:val="en-US" w:eastAsia="zh-CN"/>
        </w:rPr>
        <w:t>黄山市农业农村局。（地址：黄山市屯溪区徽山路16号）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方式：凡有意愿参与本项目的潜在供应商，必须经电话报名登记后自行下载磋商文件，未进行报名登记的供应商视为无效报名，不予受理投标文件。</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售价：¥0.0元（人民币）</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17" w:name="_Toc28359015"/>
      <w:bookmarkStart w:id="18" w:name="_Toc35393632"/>
      <w:bookmarkStart w:id="19" w:name="_Toc28359092"/>
      <w:bookmarkStart w:id="20" w:name="_Toc35393801"/>
      <w:r>
        <w:rPr>
          <w:rFonts w:hint="eastAsia" w:asciiTheme="minorEastAsia" w:hAnsiTheme="minorEastAsia" w:eastAsiaTheme="minorEastAsia" w:cstheme="minorEastAsia"/>
          <w:b/>
          <w:bCs/>
          <w:sz w:val="21"/>
          <w:szCs w:val="21"/>
        </w:rPr>
        <w:t>四、响应文件提交</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截止时间：2022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点</w:t>
      </w:r>
      <w:r>
        <w:rPr>
          <w:rFonts w:hint="eastAsia" w:asciiTheme="minorEastAsia" w:hAnsiTheme="minorEastAsia" w:eastAsiaTheme="minorEastAsia" w:cstheme="minorEastAsia"/>
          <w:bCs/>
          <w:sz w:val="21"/>
          <w:szCs w:val="21"/>
          <w:lang w:val="en-US" w:eastAsia="zh-CN"/>
        </w:rPr>
        <w:t>00</w:t>
      </w:r>
      <w:r>
        <w:rPr>
          <w:rFonts w:hint="eastAsia" w:asciiTheme="minorEastAsia" w:hAnsiTheme="minorEastAsia" w:eastAsiaTheme="minorEastAsia" w:cstheme="minorEastAsia"/>
          <w:bCs/>
          <w:sz w:val="21"/>
          <w:szCs w:val="21"/>
        </w:rPr>
        <w:t>分</w:t>
      </w:r>
      <w:r>
        <w:rPr>
          <w:rFonts w:hint="eastAsia" w:asciiTheme="minorEastAsia" w:hAnsiTheme="minorEastAsia" w:eastAsiaTheme="minorEastAsia" w:cstheme="minorEastAsia"/>
          <w:sz w:val="21"/>
          <w:szCs w:val="21"/>
          <w:lang w:val="en-US" w:eastAsia="zh-CN"/>
        </w:rPr>
        <w:t>（北京时间）</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地点：</w:t>
      </w:r>
      <w:r>
        <w:rPr>
          <w:rFonts w:hint="eastAsia" w:asciiTheme="minorEastAsia" w:hAnsiTheme="minorEastAsia" w:eastAsiaTheme="minorEastAsia" w:cstheme="minorEastAsia"/>
          <w:sz w:val="21"/>
          <w:szCs w:val="21"/>
          <w:lang w:eastAsia="zh-CN"/>
        </w:rPr>
        <w:t>黄山市农业农村局</w:t>
      </w:r>
      <w:r>
        <w:rPr>
          <w:rFonts w:hint="eastAsia" w:asciiTheme="minorEastAsia" w:hAnsiTheme="minorEastAsia" w:eastAsiaTheme="minorEastAsia" w:cstheme="minorEastAsia"/>
          <w:sz w:val="21"/>
          <w:szCs w:val="21"/>
          <w:lang w:val="en-US" w:eastAsia="zh-CN"/>
        </w:rPr>
        <w:t>502办公室（地址：黄山市屯溪区徽山路16号）</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21" w:name="_Toc35393633"/>
      <w:bookmarkStart w:id="22" w:name="_Toc28359016"/>
      <w:bookmarkStart w:id="23" w:name="_Toc35393802"/>
      <w:bookmarkStart w:id="24" w:name="_Toc28359093"/>
      <w:r>
        <w:rPr>
          <w:rFonts w:hint="eastAsia" w:asciiTheme="minorEastAsia" w:hAnsiTheme="minorEastAsia" w:eastAsiaTheme="minorEastAsia" w:cstheme="minorEastAsia"/>
          <w:b/>
          <w:bCs/>
          <w:sz w:val="21"/>
          <w:szCs w:val="21"/>
        </w:rPr>
        <w:t>五、开启</w:t>
      </w:r>
      <w:bookmarkEnd w:id="21"/>
      <w:bookmarkEnd w:id="22"/>
      <w:bookmarkEnd w:id="23"/>
      <w:bookmarkEnd w:id="24"/>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时间：2022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09</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点</w:t>
      </w:r>
      <w:r>
        <w:rPr>
          <w:rFonts w:hint="eastAsia" w:asciiTheme="minorEastAsia" w:hAnsiTheme="minorEastAsia" w:eastAsiaTheme="minorEastAsia" w:cstheme="minorEastAsia"/>
          <w:bCs/>
          <w:sz w:val="21"/>
          <w:szCs w:val="21"/>
          <w:lang w:val="en-US" w:eastAsia="zh-CN"/>
        </w:rPr>
        <w:t>00</w:t>
      </w:r>
      <w:r>
        <w:rPr>
          <w:rFonts w:hint="eastAsia" w:asciiTheme="minorEastAsia" w:hAnsiTheme="minorEastAsia" w:eastAsiaTheme="minorEastAsia" w:cstheme="minorEastAsia"/>
          <w:bCs/>
          <w:sz w:val="21"/>
          <w:szCs w:val="21"/>
        </w:rPr>
        <w:t>分</w:t>
      </w:r>
      <w:r>
        <w:rPr>
          <w:rFonts w:hint="eastAsia" w:asciiTheme="minorEastAsia" w:hAnsiTheme="minorEastAsia" w:eastAsiaTheme="minorEastAsia" w:cstheme="minorEastAsia"/>
          <w:sz w:val="21"/>
          <w:szCs w:val="21"/>
          <w:lang w:val="en-US" w:eastAsia="zh-CN"/>
        </w:rPr>
        <w:t>（北京时间）</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地点：</w:t>
      </w:r>
      <w:r>
        <w:rPr>
          <w:rFonts w:hint="eastAsia" w:asciiTheme="minorEastAsia" w:hAnsiTheme="minorEastAsia" w:eastAsiaTheme="minorEastAsia" w:cstheme="minorEastAsia"/>
          <w:sz w:val="21"/>
          <w:szCs w:val="21"/>
        </w:rPr>
        <w:t>黄山市</w:t>
      </w:r>
      <w:r>
        <w:rPr>
          <w:rFonts w:hint="eastAsia" w:asciiTheme="minorEastAsia" w:hAnsiTheme="minorEastAsia" w:eastAsiaTheme="minorEastAsia" w:cstheme="minorEastAsia"/>
          <w:sz w:val="21"/>
          <w:szCs w:val="21"/>
          <w:lang w:eastAsia="zh-CN"/>
        </w:rPr>
        <w:t>农业农村局</w:t>
      </w:r>
      <w:r>
        <w:rPr>
          <w:rFonts w:hint="eastAsia" w:asciiTheme="minorEastAsia" w:hAnsiTheme="minorEastAsia" w:eastAsiaTheme="minorEastAsia" w:cstheme="minorEastAsia"/>
          <w:sz w:val="21"/>
          <w:szCs w:val="21"/>
          <w:lang w:val="en-US" w:eastAsia="zh-CN"/>
        </w:rPr>
        <w:t>304会议室（地址：黄山市屯溪区徽山路16号）</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25" w:name="_Toc28359094"/>
      <w:bookmarkStart w:id="26" w:name="_Toc35393634"/>
      <w:bookmarkStart w:id="27" w:name="_Toc35393803"/>
      <w:bookmarkStart w:id="28" w:name="_Toc28359017"/>
      <w:r>
        <w:rPr>
          <w:rFonts w:hint="eastAsia" w:asciiTheme="minorEastAsia" w:hAnsiTheme="minorEastAsia" w:eastAsiaTheme="minorEastAsia" w:cstheme="minorEastAsia"/>
          <w:b/>
          <w:bCs/>
          <w:sz w:val="21"/>
          <w:szCs w:val="21"/>
        </w:rPr>
        <w:t>六、公告期限</w:t>
      </w:r>
      <w:bookmarkEnd w:id="25"/>
      <w:bookmarkEnd w:id="26"/>
      <w:bookmarkEnd w:id="27"/>
      <w:bookmarkEnd w:id="28"/>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自本公告发布之日起3个工作日。</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29" w:name="_Toc35393804"/>
      <w:bookmarkStart w:id="30" w:name="_Toc35393635"/>
      <w:r>
        <w:rPr>
          <w:rFonts w:hint="eastAsia" w:asciiTheme="minorEastAsia" w:hAnsiTheme="minorEastAsia" w:eastAsiaTheme="minorEastAsia" w:cstheme="minorEastAsia"/>
          <w:b/>
          <w:bCs/>
          <w:sz w:val="21"/>
          <w:szCs w:val="21"/>
        </w:rPr>
        <w:t>七、其他补充事宜</w:t>
      </w:r>
      <w:bookmarkEnd w:id="29"/>
      <w:bookmarkEnd w:id="30"/>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1.项目类别：</w:t>
      </w:r>
      <w:r>
        <w:rPr>
          <w:rFonts w:hint="eastAsia" w:asciiTheme="minorEastAsia" w:hAnsiTheme="minorEastAsia" w:eastAsiaTheme="minorEastAsia" w:cstheme="minorEastAsia"/>
          <w:kern w:val="0"/>
          <w:sz w:val="21"/>
          <w:szCs w:val="21"/>
          <w:lang w:val="en-US" w:eastAsia="zh-CN"/>
        </w:rPr>
        <w:t>服务类</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2.资金来源：</w:t>
      </w:r>
      <w:r>
        <w:rPr>
          <w:rFonts w:hint="eastAsia" w:asciiTheme="minorEastAsia" w:hAnsiTheme="minorEastAsia" w:eastAsiaTheme="minorEastAsia" w:cstheme="minorEastAsia"/>
          <w:kern w:val="0"/>
          <w:sz w:val="21"/>
          <w:szCs w:val="21"/>
          <w:lang w:val="en-US" w:eastAsia="zh-CN"/>
        </w:rPr>
        <w:t>财政</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3.标段（包别）划分： </w:t>
      </w:r>
      <w:r>
        <w:rPr>
          <w:rFonts w:hint="eastAsia" w:asciiTheme="minorEastAsia" w:hAnsiTheme="minorEastAsia" w:eastAsiaTheme="minorEastAsia" w:cstheme="minorEastAsia"/>
          <w:kern w:val="0"/>
          <w:sz w:val="21"/>
          <w:szCs w:val="21"/>
          <w:lang w:val="en-US" w:eastAsia="zh-CN"/>
        </w:rPr>
        <w:t>1个包</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4.项目地点：</w:t>
      </w:r>
      <w:r>
        <w:rPr>
          <w:rFonts w:hint="eastAsia" w:asciiTheme="minorEastAsia" w:hAnsiTheme="minorEastAsia" w:eastAsiaTheme="minorEastAsia" w:cstheme="minorEastAsia"/>
          <w:kern w:val="0"/>
          <w:sz w:val="21"/>
          <w:szCs w:val="21"/>
          <w:lang w:val="en-US" w:eastAsia="zh-CN"/>
        </w:rPr>
        <w:t>黄山市</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5.磋商保证金</w:t>
      </w:r>
    </w:p>
    <w:p>
      <w:pPr>
        <w:pStyle w:val="21"/>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rPr>
        <w:t>本项目免收磋商保证金</w:t>
      </w:r>
      <w:r>
        <w:rPr>
          <w:rFonts w:hint="eastAsia" w:asciiTheme="minorEastAsia" w:hAnsiTheme="minorEastAsia" w:eastAsiaTheme="minorEastAsia" w:cstheme="minorEastAsia"/>
          <w:b w:val="0"/>
          <w:bCs w:val="0"/>
          <w:sz w:val="21"/>
          <w:szCs w:val="21"/>
        </w:rPr>
        <w:t xml:space="preserve">。 </w:t>
      </w:r>
    </w:p>
    <w:p>
      <w:pPr>
        <w:pStyle w:val="23"/>
        <w:keepNext w:val="0"/>
        <w:keepLines w:val="0"/>
        <w:pageBreakBefore w:val="0"/>
        <w:kinsoku/>
        <w:wordWrap/>
        <w:overflowPunct/>
        <w:topLinePunct w:val="0"/>
        <w:autoSpaceDE/>
        <w:autoSpaceDN/>
        <w:bidi w:val="0"/>
        <w:adjustRightInd/>
        <w:snapToGrid/>
        <w:spacing w:before="0" w:after="0" w:line="500" w:lineRule="exact"/>
        <w:ind w:firstLine="422" w:firstLineChars="200"/>
        <w:jc w:val="left"/>
        <w:textAlignment w:val="auto"/>
        <w:rPr>
          <w:rFonts w:hint="eastAsia" w:asciiTheme="minorEastAsia" w:hAnsiTheme="minorEastAsia" w:eastAsiaTheme="minorEastAsia" w:cstheme="minorEastAsia"/>
          <w:b/>
          <w:bCs/>
          <w:sz w:val="21"/>
          <w:szCs w:val="21"/>
        </w:rPr>
      </w:pPr>
      <w:bookmarkStart w:id="31" w:name="_Toc28359018"/>
      <w:bookmarkStart w:id="32" w:name="_Toc28359095"/>
      <w:bookmarkStart w:id="33" w:name="_Toc35393636"/>
      <w:bookmarkStart w:id="34" w:name="_Toc35393805"/>
      <w:r>
        <w:rPr>
          <w:rFonts w:hint="eastAsia" w:asciiTheme="minorEastAsia" w:hAnsiTheme="minorEastAsia" w:eastAsiaTheme="minorEastAsia" w:cstheme="minorEastAsia"/>
          <w:b/>
          <w:bCs/>
          <w:sz w:val="21"/>
          <w:szCs w:val="21"/>
        </w:rPr>
        <w:t>八、凡对本次采购提出询问，请按以下方式联系。</w:t>
      </w:r>
      <w:bookmarkEnd w:id="31"/>
      <w:bookmarkEnd w:id="32"/>
      <w:bookmarkEnd w:id="33"/>
      <w:bookmarkEnd w:id="34"/>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bookmarkStart w:id="35" w:name="_Toc35393806"/>
      <w:bookmarkStart w:id="36" w:name="_Toc35393637"/>
      <w:bookmarkStart w:id="37" w:name="_Toc28359096"/>
      <w:bookmarkStart w:id="38" w:name="_Toc28359019"/>
      <w:r>
        <w:rPr>
          <w:rFonts w:hint="eastAsia" w:asciiTheme="minorEastAsia" w:hAnsiTheme="minorEastAsia" w:eastAsiaTheme="minorEastAsia" w:cstheme="minorEastAsia"/>
          <w:kern w:val="0"/>
          <w:sz w:val="21"/>
          <w:szCs w:val="21"/>
          <w:lang w:val="en-US" w:eastAsia="zh-CN"/>
        </w:rPr>
        <w:t>1.采购人信息</w:t>
      </w:r>
      <w:bookmarkEnd w:id="35"/>
      <w:bookmarkEnd w:id="36"/>
      <w:bookmarkEnd w:id="37"/>
      <w:bookmarkEnd w:id="38"/>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名    称：黄山市农业农村局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地    址：黄山市屯溪区徽山路16号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联系方式：0559-2330154</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bookmarkStart w:id="39" w:name="_Toc35393807"/>
      <w:bookmarkStart w:id="40" w:name="_Toc28359097"/>
      <w:bookmarkStart w:id="41" w:name="_Toc35393638"/>
      <w:bookmarkStart w:id="42" w:name="_Toc28359020"/>
      <w:r>
        <w:rPr>
          <w:rFonts w:hint="eastAsia" w:asciiTheme="minorEastAsia" w:hAnsiTheme="minorEastAsia" w:eastAsiaTheme="minorEastAsia" w:cstheme="minorEastAsia"/>
          <w:kern w:val="0"/>
          <w:sz w:val="21"/>
          <w:szCs w:val="21"/>
          <w:lang w:val="en-US" w:eastAsia="zh-CN"/>
        </w:rPr>
        <w:t>2.</w:t>
      </w:r>
      <w:bookmarkEnd w:id="39"/>
      <w:bookmarkEnd w:id="40"/>
      <w:bookmarkEnd w:id="41"/>
      <w:bookmarkEnd w:id="42"/>
      <w:bookmarkStart w:id="43" w:name="_Toc28359021"/>
      <w:bookmarkStart w:id="44" w:name="_Toc35393639"/>
      <w:bookmarkStart w:id="45" w:name="_Toc35393808"/>
      <w:bookmarkStart w:id="46" w:name="_Toc28359098"/>
      <w:r>
        <w:rPr>
          <w:rFonts w:hint="eastAsia" w:asciiTheme="minorEastAsia" w:hAnsiTheme="minorEastAsia" w:eastAsiaTheme="minorEastAsia" w:cstheme="minorEastAsia"/>
          <w:kern w:val="0"/>
          <w:sz w:val="21"/>
          <w:szCs w:val="21"/>
          <w:lang w:val="en-US" w:eastAsia="zh-CN"/>
        </w:rPr>
        <w:t>项目联系方式</w:t>
      </w:r>
      <w:bookmarkEnd w:id="43"/>
      <w:bookmarkEnd w:id="44"/>
      <w:bookmarkEnd w:id="45"/>
      <w:bookmarkEnd w:id="46"/>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项目联系人：胡先生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电　　  话：0559-2555585   </w:t>
      </w:r>
    </w:p>
    <w:p>
      <w:pPr>
        <w:pStyle w:val="23"/>
        <w:keepNext w:val="0"/>
        <w:keepLines w:val="0"/>
        <w:pageBreakBefore w:val="0"/>
        <w:kinsoku/>
        <w:wordWrap/>
        <w:overflowPunct/>
        <w:topLinePunct w:val="0"/>
        <w:autoSpaceDE/>
        <w:autoSpaceDN/>
        <w:bidi w:val="0"/>
        <w:adjustRightInd/>
        <w:snapToGrid/>
        <w:spacing w:before="0" w:after="0" w:line="500" w:lineRule="exact"/>
        <w:ind w:firstLine="560" w:firstLineChars="200"/>
        <w:jc w:val="left"/>
        <w:textAlignment w:val="auto"/>
        <w:rPr>
          <w:rFonts w:hint="eastAsia" w:ascii="宋体" w:hAnsi="宋体" w:eastAsia="宋体" w:cs="宋体"/>
          <w:b w:val="0"/>
          <w:bCs w:val="0"/>
          <w:sz w:val="28"/>
          <w:szCs w:val="28"/>
          <w:lang w:val="en-US" w:eastAsia="zh-CN"/>
        </w:rPr>
      </w:pPr>
    </w:p>
    <w:p>
      <w:pPr>
        <w:rPr>
          <w:rFonts w:hint="eastAsia" w:ascii="宋体" w:hAnsi="宋体" w:eastAsia="宋体" w:cs="宋体"/>
        </w:rPr>
      </w:pPr>
    </w:p>
    <w:p>
      <w:pPr>
        <w:pStyle w:val="20"/>
        <w:rPr>
          <w:rFonts w:hint="eastAsia" w:ascii="宋体" w:hAnsi="宋体" w:eastAsia="宋体" w:cs="宋体"/>
        </w:rPr>
      </w:pPr>
      <w:r>
        <w:rPr>
          <w:rFonts w:hint="eastAsia" w:ascii="宋体" w:hAnsi="宋体" w:eastAsia="宋体" w:cs="宋体"/>
        </w:rPr>
        <w:br w:type="page"/>
      </w:r>
      <w:bookmarkStart w:id="47" w:name="_Toc28807"/>
      <w:r>
        <w:rPr>
          <w:rFonts w:hint="eastAsia" w:ascii="宋体" w:hAnsi="宋体" w:eastAsia="宋体" w:cs="宋体"/>
        </w:rPr>
        <w:t xml:space="preserve">第二章 </w:t>
      </w:r>
      <w:bookmarkEnd w:id="3"/>
      <w:r>
        <w:rPr>
          <w:rFonts w:hint="eastAsia" w:ascii="宋体" w:hAnsi="宋体" w:eastAsia="宋体" w:cs="宋体"/>
        </w:rPr>
        <w:t>供应商须知前附表</w:t>
      </w:r>
      <w:bookmarkEnd w:id="47"/>
    </w:p>
    <w:tbl>
      <w:tblPr>
        <w:tblStyle w:val="18"/>
        <w:tblW w:w="86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31" w:type="dxa"/>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7916" w:type="dxa"/>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7916" w:type="dxa"/>
            <w:vAlign w:val="center"/>
          </w:tcPr>
          <w:p>
            <w:pPr>
              <w:spacing w:line="380" w:lineRule="exact"/>
              <w:ind w:left="-3" w:firstLine="3"/>
              <w:rPr>
                <w:rFonts w:hint="eastAsia" w:ascii="宋体" w:hAnsi="宋体" w:eastAsia="宋体" w:cs="宋体"/>
                <w:b/>
                <w:szCs w:val="21"/>
              </w:rPr>
            </w:pPr>
            <w:r>
              <w:rPr>
                <w:rFonts w:hint="eastAsia" w:ascii="宋体" w:hAnsi="宋体" w:eastAsia="宋体" w:cs="宋体"/>
                <w:szCs w:val="21"/>
              </w:rPr>
              <w:t>项目名称：详见竞争性磋商公告</w:t>
            </w:r>
          </w:p>
          <w:p>
            <w:pPr>
              <w:spacing w:line="380" w:lineRule="exact"/>
              <w:rPr>
                <w:rFonts w:hint="eastAsia" w:ascii="宋体" w:hAnsi="宋体" w:eastAsia="宋体" w:cs="宋体"/>
                <w:szCs w:val="21"/>
              </w:rPr>
            </w:pPr>
            <w:r>
              <w:rPr>
                <w:rFonts w:hint="eastAsia" w:ascii="宋体" w:hAnsi="宋体" w:eastAsia="宋体" w:cs="宋体"/>
                <w:szCs w:val="21"/>
              </w:rPr>
              <w:t xml:space="preserve">项目编号：详见竞争性磋商公告 </w:t>
            </w:r>
          </w:p>
          <w:p>
            <w:pPr>
              <w:spacing w:line="380" w:lineRule="exact"/>
              <w:rPr>
                <w:rFonts w:hint="eastAsia" w:ascii="宋体" w:hAnsi="宋体" w:eastAsia="宋体" w:cs="宋体"/>
                <w:szCs w:val="21"/>
              </w:rPr>
            </w:pPr>
            <w:r>
              <w:rPr>
                <w:rFonts w:hint="eastAsia" w:ascii="宋体" w:hAnsi="宋体" w:eastAsia="宋体" w:cs="宋体"/>
                <w:szCs w:val="21"/>
              </w:rPr>
              <w:t>采购内容：详见本文件第三章</w:t>
            </w:r>
          </w:p>
          <w:p>
            <w:pPr>
              <w:spacing w:line="380" w:lineRule="exact"/>
              <w:rPr>
                <w:rFonts w:hint="eastAsia" w:ascii="宋体" w:hAnsi="宋体" w:eastAsia="宋体" w:cs="宋体"/>
                <w:szCs w:val="21"/>
              </w:rPr>
            </w:pPr>
            <w:r>
              <w:rPr>
                <w:rFonts w:hint="eastAsia" w:ascii="宋体" w:hAnsi="宋体" w:eastAsia="宋体" w:cs="宋体"/>
                <w:szCs w:val="21"/>
              </w:rPr>
              <w:t xml:space="preserve">预算金额： </w:t>
            </w:r>
            <w:r>
              <w:rPr>
                <w:rFonts w:hint="eastAsia" w:ascii="宋体" w:hAnsi="宋体" w:eastAsia="宋体" w:cs="宋体"/>
                <w:szCs w:val="21"/>
                <w:lang w:val="en-US" w:eastAsia="zh-CN"/>
              </w:rPr>
              <w:t>6万元</w:t>
            </w:r>
            <w:r>
              <w:rPr>
                <w:rFonts w:hint="eastAsia" w:ascii="宋体" w:hAnsi="宋体" w:eastAsia="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1" w:type="dxa"/>
            <w:vAlign w:val="center"/>
          </w:tcPr>
          <w:p>
            <w:pPr>
              <w:spacing w:line="360" w:lineRule="auto"/>
              <w:ind w:right="102"/>
              <w:jc w:val="center"/>
              <w:rPr>
                <w:rFonts w:hint="eastAsia" w:ascii="宋体" w:hAnsi="宋体" w:eastAsia="宋体" w:cs="宋体"/>
                <w:szCs w:val="21"/>
              </w:rPr>
            </w:pPr>
            <w:r>
              <w:rPr>
                <w:rFonts w:hint="eastAsia" w:ascii="宋体" w:hAnsi="宋体" w:eastAsia="宋体" w:cs="宋体"/>
                <w:szCs w:val="21"/>
              </w:rPr>
              <w:t>2</w:t>
            </w:r>
          </w:p>
        </w:tc>
        <w:tc>
          <w:tcPr>
            <w:tcW w:w="7916" w:type="dxa"/>
            <w:vAlign w:val="center"/>
          </w:tcPr>
          <w:p>
            <w:pPr>
              <w:spacing w:line="380" w:lineRule="exact"/>
              <w:ind w:left="-6" w:firstLine="6"/>
              <w:rPr>
                <w:rFonts w:hint="eastAsia" w:ascii="宋体" w:hAnsi="宋体" w:eastAsia="宋体" w:cs="宋体"/>
                <w:szCs w:val="21"/>
              </w:rPr>
            </w:pPr>
            <w:r>
              <w:rPr>
                <w:rFonts w:hint="eastAsia" w:ascii="宋体" w:hAnsi="宋体" w:eastAsia="宋体" w:cs="宋体"/>
                <w:szCs w:val="21"/>
              </w:rPr>
              <w:t>采购人：详见竞争性磋商公告</w:t>
            </w:r>
          </w:p>
          <w:p>
            <w:pPr>
              <w:spacing w:line="380" w:lineRule="exact"/>
              <w:ind w:left="-6" w:firstLine="6"/>
              <w:rPr>
                <w:rFonts w:hint="eastAsia" w:ascii="宋体" w:hAnsi="宋体" w:eastAsia="宋体" w:cs="宋体"/>
                <w:szCs w:val="21"/>
                <w:u w:val="single"/>
              </w:rPr>
            </w:pPr>
            <w:r>
              <w:rPr>
                <w:rFonts w:hint="eastAsia" w:ascii="宋体" w:hAnsi="宋体" w:eastAsia="宋体" w:cs="宋体"/>
                <w:szCs w:val="21"/>
              </w:rPr>
              <w:t>地址：详见竞争性磋商公告</w:t>
            </w:r>
          </w:p>
          <w:p>
            <w:pPr>
              <w:spacing w:line="380" w:lineRule="exact"/>
              <w:ind w:left="-6" w:firstLine="6"/>
              <w:rPr>
                <w:rFonts w:hint="eastAsia" w:ascii="宋体" w:hAnsi="宋体" w:eastAsia="宋体" w:cs="宋体"/>
                <w:szCs w:val="21"/>
              </w:rPr>
            </w:pPr>
            <w:r>
              <w:rPr>
                <w:rFonts w:hint="eastAsia" w:ascii="宋体" w:hAnsi="宋体" w:eastAsia="宋体" w:cs="宋体"/>
                <w:szCs w:val="21"/>
              </w:rPr>
              <w:t>联系人及联系方式：详见竞争性磋商公告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1" w:type="dxa"/>
            <w:vAlign w:val="center"/>
          </w:tcPr>
          <w:p>
            <w:pPr>
              <w:spacing w:line="360" w:lineRule="auto"/>
              <w:ind w:right="102"/>
              <w:jc w:val="center"/>
              <w:rPr>
                <w:rFonts w:hint="eastAsia" w:ascii="宋体" w:hAnsi="宋体" w:eastAsia="宋体" w:cs="宋体"/>
                <w:szCs w:val="21"/>
              </w:rPr>
            </w:pPr>
            <w:r>
              <w:rPr>
                <w:rFonts w:hint="eastAsia" w:ascii="宋体" w:hAnsi="宋体" w:eastAsia="宋体" w:cs="宋体"/>
                <w:szCs w:val="21"/>
              </w:rPr>
              <w:t>3</w:t>
            </w:r>
          </w:p>
        </w:tc>
        <w:tc>
          <w:tcPr>
            <w:tcW w:w="7916" w:type="dxa"/>
            <w:vAlign w:val="center"/>
          </w:tcPr>
          <w:p>
            <w:pPr>
              <w:spacing w:line="380" w:lineRule="exact"/>
              <w:ind w:left="-3" w:firstLine="3"/>
              <w:rPr>
                <w:rFonts w:hint="eastAsia" w:ascii="宋体" w:hAnsi="宋体" w:eastAsia="宋体" w:cs="宋体"/>
                <w:szCs w:val="21"/>
              </w:rPr>
            </w:pPr>
            <w:r>
              <w:rPr>
                <w:rFonts w:hint="eastAsia" w:ascii="宋体" w:hAnsi="宋体" w:eastAsia="宋体" w:cs="宋体"/>
                <w:szCs w:val="21"/>
              </w:rPr>
              <w:t>代理机构：详见竞争性磋商公告</w:t>
            </w:r>
          </w:p>
          <w:p>
            <w:pPr>
              <w:spacing w:line="380" w:lineRule="exact"/>
              <w:ind w:left="1887" w:hanging="1887"/>
              <w:rPr>
                <w:rFonts w:hint="eastAsia" w:ascii="宋体" w:hAnsi="宋体" w:eastAsia="宋体" w:cs="宋体"/>
                <w:szCs w:val="21"/>
              </w:rPr>
            </w:pPr>
            <w:r>
              <w:rPr>
                <w:rFonts w:hint="eastAsia" w:ascii="宋体" w:hAnsi="宋体" w:eastAsia="宋体" w:cs="宋体"/>
                <w:szCs w:val="21"/>
              </w:rPr>
              <w:t>代理机构地址：详见竞争性磋商公告</w:t>
            </w:r>
          </w:p>
          <w:p>
            <w:pPr>
              <w:spacing w:line="380" w:lineRule="exact"/>
              <w:ind w:left="1887" w:hanging="1887"/>
              <w:rPr>
                <w:rFonts w:hint="eastAsia" w:ascii="宋体" w:hAnsi="宋体" w:eastAsia="宋体" w:cs="宋体"/>
                <w:szCs w:val="21"/>
              </w:rPr>
            </w:pPr>
            <w:r>
              <w:rPr>
                <w:rFonts w:hint="eastAsia" w:ascii="宋体" w:hAnsi="宋体" w:eastAsia="宋体" w:cs="宋体"/>
                <w:szCs w:val="21"/>
              </w:rPr>
              <w:t>联系人及联系方式：详见竞争性磋商公告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731" w:type="dxa"/>
            <w:vAlign w:val="center"/>
          </w:tcPr>
          <w:p>
            <w:pPr>
              <w:spacing w:line="360" w:lineRule="auto"/>
              <w:ind w:right="102"/>
              <w:jc w:val="center"/>
              <w:rPr>
                <w:rFonts w:hint="eastAsia" w:ascii="宋体" w:hAnsi="宋体" w:eastAsia="宋体" w:cs="宋体"/>
                <w:szCs w:val="21"/>
              </w:rPr>
            </w:pPr>
            <w:r>
              <w:rPr>
                <w:rFonts w:hint="eastAsia" w:ascii="宋体" w:hAnsi="宋体" w:eastAsia="宋体" w:cs="宋体"/>
                <w:szCs w:val="21"/>
              </w:rPr>
              <w:t>4</w:t>
            </w:r>
          </w:p>
        </w:tc>
        <w:tc>
          <w:tcPr>
            <w:tcW w:w="7916" w:type="dxa"/>
            <w:vAlign w:val="center"/>
          </w:tcPr>
          <w:p>
            <w:pPr>
              <w:spacing w:line="340" w:lineRule="exact"/>
              <w:ind w:left="-3" w:firstLine="3"/>
              <w:rPr>
                <w:rFonts w:hint="eastAsia" w:ascii="宋体" w:hAnsi="宋体" w:eastAsia="宋体" w:cs="宋体"/>
                <w:szCs w:val="21"/>
              </w:rPr>
            </w:pPr>
            <w:r>
              <w:rPr>
                <w:rFonts w:hint="eastAsia" w:ascii="宋体" w:hAnsi="宋体" w:eastAsia="宋体" w:cs="宋体"/>
                <w:szCs w:val="21"/>
              </w:rPr>
              <w:t>监督部门名称：</w:t>
            </w:r>
            <w:r>
              <w:rPr>
                <w:rFonts w:hint="eastAsia" w:ascii="宋体" w:hAnsi="宋体" w:eastAsia="宋体" w:cs="宋体"/>
                <w:szCs w:val="21"/>
                <w:lang w:val="en-US" w:eastAsia="zh-CN"/>
              </w:rPr>
              <w:t>/</w:t>
            </w:r>
            <w:r>
              <w:rPr>
                <w:rFonts w:hint="eastAsia" w:ascii="宋体" w:hAnsi="宋体" w:eastAsia="宋体" w:cs="宋体"/>
                <w:szCs w:val="21"/>
              </w:rPr>
              <w:t xml:space="preserve">  </w:t>
            </w:r>
          </w:p>
          <w:p>
            <w:pPr>
              <w:spacing w:line="340" w:lineRule="exact"/>
              <w:ind w:left="-3" w:firstLine="3"/>
              <w:rPr>
                <w:rFonts w:hint="eastAsia" w:ascii="宋体" w:hAnsi="宋体" w:eastAsia="宋体" w:cs="宋体"/>
                <w:szCs w:val="21"/>
              </w:rPr>
            </w:pPr>
            <w:r>
              <w:rPr>
                <w:rFonts w:hint="eastAsia" w:ascii="宋体" w:hAnsi="宋体" w:eastAsia="宋体" w:cs="宋体"/>
                <w:szCs w:val="21"/>
              </w:rPr>
              <w:t xml:space="preserve">联系方式： </w:t>
            </w:r>
            <w:r>
              <w:rPr>
                <w:rFonts w:hint="eastAsia" w:ascii="宋体" w:hAnsi="宋体" w:eastAsia="宋体" w:cs="宋体"/>
                <w:szCs w:val="21"/>
                <w:lang w:val="en-US" w:eastAsia="zh-CN"/>
              </w:rPr>
              <w:t>/</w:t>
            </w:r>
            <w:r>
              <w:rPr>
                <w:rFonts w:hint="eastAsia" w:ascii="宋体" w:hAnsi="宋体" w:eastAsia="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31" w:type="dxa"/>
            <w:vAlign w:val="center"/>
          </w:tcPr>
          <w:p>
            <w:pPr>
              <w:spacing w:line="360" w:lineRule="auto"/>
              <w:ind w:right="102"/>
              <w:jc w:val="center"/>
              <w:rPr>
                <w:rFonts w:hint="eastAsia" w:ascii="宋体" w:hAnsi="宋体" w:eastAsia="宋体" w:cs="宋体"/>
                <w:szCs w:val="21"/>
              </w:rPr>
            </w:pPr>
            <w:r>
              <w:rPr>
                <w:rFonts w:hint="eastAsia" w:ascii="宋体" w:hAnsi="宋体" w:eastAsia="宋体" w:cs="宋体"/>
                <w:szCs w:val="21"/>
              </w:rPr>
              <w:t>5</w:t>
            </w:r>
          </w:p>
        </w:tc>
        <w:tc>
          <w:tcPr>
            <w:tcW w:w="7916" w:type="dxa"/>
            <w:vAlign w:val="center"/>
          </w:tcPr>
          <w:p>
            <w:pPr>
              <w:spacing w:line="400" w:lineRule="exact"/>
              <w:ind w:left="-3" w:firstLine="3"/>
              <w:rPr>
                <w:rFonts w:hint="eastAsia" w:ascii="宋体" w:hAnsi="宋体" w:eastAsia="宋体" w:cs="宋体"/>
                <w:szCs w:val="21"/>
                <w:lang w:val="en-US" w:eastAsia="zh-CN"/>
              </w:rPr>
            </w:pPr>
            <w:r>
              <w:rPr>
                <w:rFonts w:hint="eastAsia" w:ascii="宋体" w:hAnsi="宋体" w:eastAsia="宋体" w:cs="宋体"/>
                <w:szCs w:val="21"/>
              </w:rPr>
              <w:t>交易平台：</w:t>
            </w:r>
            <w:r>
              <w:rPr>
                <w:rFonts w:hint="eastAsia" w:ascii="宋体" w:hAnsi="宋体" w:eastAsia="宋体" w:cs="宋体"/>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7916" w:type="dxa"/>
            <w:vAlign w:val="center"/>
          </w:tcPr>
          <w:p>
            <w:pPr>
              <w:pStyle w:val="8"/>
              <w:spacing w:line="360" w:lineRule="auto"/>
              <w:rPr>
                <w:rFonts w:hint="eastAsia" w:ascii="宋体" w:hAnsi="宋体" w:eastAsia="宋体" w:cs="宋体"/>
                <w:sz w:val="21"/>
                <w:szCs w:val="21"/>
              </w:rPr>
            </w:pPr>
            <w:r>
              <w:rPr>
                <w:rFonts w:hint="eastAsia" w:ascii="宋体" w:hAnsi="宋体" w:eastAsia="宋体" w:cs="宋体"/>
                <w:sz w:val="21"/>
                <w:szCs w:val="21"/>
                <w:lang w:bidi="ar-SA"/>
              </w:rPr>
              <w:t xml:space="preserve">本项目类别：□货物类  </w:t>
            </w:r>
            <w:r>
              <w:rPr>
                <w:rFonts w:hint="eastAsia" w:ascii="宋体" w:hAnsi="宋体" w:eastAsia="宋体" w:cs="宋体"/>
                <w:sz w:val="21"/>
                <w:szCs w:val="21"/>
                <w:lang w:bidi="ar-SA"/>
              </w:rPr>
              <w:sym w:font="Wingdings 2" w:char="0052"/>
            </w:r>
            <w:r>
              <w:rPr>
                <w:rFonts w:hint="eastAsia" w:ascii="宋体" w:hAnsi="宋体" w:eastAsia="宋体" w:cs="宋体"/>
                <w:sz w:val="21"/>
                <w:szCs w:val="21"/>
                <w:lang w:bidi="ar-SA"/>
              </w:rPr>
              <w:t>服务类  □工程类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7916" w:type="dxa"/>
            <w:vAlign w:val="center"/>
          </w:tcPr>
          <w:p>
            <w:pPr>
              <w:spacing w:line="360" w:lineRule="auto"/>
              <w:rPr>
                <w:rFonts w:hint="eastAsia" w:ascii="宋体" w:hAnsi="宋体" w:eastAsia="宋体" w:cs="宋体"/>
                <w:szCs w:val="21"/>
              </w:rPr>
            </w:pPr>
            <w:r>
              <w:rPr>
                <w:rFonts w:hint="eastAsia" w:ascii="宋体" w:hAnsi="宋体" w:eastAsia="宋体" w:cs="宋体"/>
                <w:szCs w:val="21"/>
              </w:rPr>
              <w:t>采购有效期：磋商开始后60天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7916"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rPr>
            </w:pPr>
            <w:r>
              <w:rPr>
                <w:rFonts w:hint="eastAsia" w:ascii="宋体" w:hAnsi="宋体" w:eastAsia="宋体" w:cs="宋体"/>
                <w:b/>
                <w:szCs w:val="21"/>
              </w:rPr>
              <w:t>供应商（申请人）的资格要求</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2.落实</w:t>
            </w:r>
            <w:r>
              <w:rPr>
                <w:rFonts w:hint="eastAsia" w:ascii="宋体" w:hAnsi="宋体" w:eastAsia="宋体" w:cs="宋体"/>
                <w:sz w:val="21"/>
                <w:szCs w:val="21"/>
                <w:lang w:val="en-US" w:eastAsia="zh-CN"/>
              </w:rPr>
              <w:t>本项目需求的资格</w:t>
            </w:r>
            <w:r>
              <w:rPr>
                <w:rFonts w:hint="eastAsia" w:ascii="宋体" w:hAnsi="宋体" w:eastAsia="宋体" w:cs="宋体"/>
                <w:sz w:val="21"/>
                <w:szCs w:val="21"/>
              </w:rPr>
              <w:t>要求：供应商具有独立法人资格，且营业执照经营范围包含宣传片拍摄制作、展览展示、传媒传播等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3.本项目的特定资格要求：供应商（含不具有独立法人资格的分公司、不含具备独立法人资格的子公司）存在以下不良信用记录情形之一,不得推荐为成交候选人，不得确定为成交供应商: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①供应商被人民法院列入失信被执行人的；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②供应商被市场监管部门列入企业经营异常名录的；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③供应商被税务部门列入重大税收违法案件当事人名单的；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④供应商被政府采购监管部门列入政府采购严重违法失信行为记录名单的。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sz w:val="21"/>
                <w:szCs w:val="21"/>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w:t>
            </w:r>
            <w:r>
              <w:rPr>
                <w:rFonts w:hint="eastAsia" w:ascii="宋体" w:hAnsi="宋体" w:eastAsia="宋体" w:cs="宋体"/>
                <w:b/>
                <w:bCs/>
                <w:sz w:val="21"/>
                <w:szCs w:val="21"/>
                <w:lang w:eastAsia="zh-CN"/>
              </w:rPr>
              <w:t>以上资料由供应商投标时一并提供。</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rPr>
            </w:pPr>
            <w:r>
              <w:rPr>
                <w:rFonts w:hint="eastAsia" w:ascii="宋体" w:hAnsi="宋体" w:eastAsia="宋体" w:cs="宋体"/>
                <w:kern w:val="2"/>
                <w:sz w:val="21"/>
                <w:szCs w:val="21"/>
                <w:lang w:val="en-US" w:eastAsia="zh-CN" w:bidi="ar-SA"/>
              </w:rPr>
              <w:t>（4）其他：供应商近三年以来至少完成过一项类似招商引资宣传片拍摄制作业绩（提供业绩合同相关证明材料）。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1" w:hRule="atLeast"/>
        </w:trPr>
        <w:tc>
          <w:tcPr>
            <w:tcW w:w="731" w:type="dxa"/>
            <w:vAlign w:val="center"/>
          </w:tcPr>
          <w:p>
            <w:pPr>
              <w:spacing w:line="360" w:lineRule="auto"/>
              <w:ind w:right="102"/>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7916" w:type="dxa"/>
            <w:vAlign w:val="center"/>
          </w:tcPr>
          <w:p>
            <w:pPr>
              <w:spacing w:line="380" w:lineRule="exact"/>
              <w:rPr>
                <w:rFonts w:hint="eastAsia" w:ascii="宋体" w:hAnsi="宋体" w:eastAsia="宋体" w:cs="宋体"/>
              </w:rPr>
            </w:pPr>
            <w:r>
              <w:rPr>
                <w:rFonts w:hint="eastAsia" w:ascii="宋体" w:hAnsi="宋体" w:eastAsia="宋体" w:cs="宋体"/>
              </w:rPr>
              <w:t>货物进口产品要求：</w:t>
            </w:r>
          </w:p>
          <w:p>
            <w:pPr>
              <w:spacing w:line="380" w:lineRule="exact"/>
              <w:ind w:firstLine="420" w:firstLineChars="200"/>
              <w:rPr>
                <w:rFonts w:hint="eastAsia" w:ascii="宋体" w:hAnsi="宋体" w:eastAsia="宋体" w:cs="宋体"/>
                <w:szCs w:val="21"/>
              </w:rPr>
            </w:pPr>
            <w:r>
              <w:rPr>
                <w:rFonts w:hint="eastAsia" w:ascii="宋体" w:hAnsi="宋体" w:eastAsia="宋体" w:cs="宋体"/>
              </w:rPr>
              <w:t>若本项目已明确</w:t>
            </w:r>
            <w:r>
              <w:rPr>
                <w:rFonts w:hint="eastAsia" w:ascii="宋体" w:hAnsi="宋体" w:eastAsia="宋体" w:cs="宋体"/>
                <w:szCs w:val="21"/>
              </w:rPr>
              <w:t>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7916" w:type="dxa"/>
            <w:vAlign w:val="center"/>
          </w:tcPr>
          <w:p>
            <w:pPr>
              <w:spacing w:line="360" w:lineRule="auto"/>
              <w:rPr>
                <w:rFonts w:hint="eastAsia" w:ascii="宋体" w:hAnsi="宋体" w:eastAsia="宋体" w:cs="宋体"/>
                <w:szCs w:val="21"/>
              </w:rPr>
            </w:pPr>
            <w:r>
              <w:rPr>
                <w:rFonts w:hint="eastAsia" w:ascii="宋体" w:hAnsi="宋体" w:eastAsia="宋体" w:cs="宋体"/>
                <w:szCs w:val="21"/>
              </w:rPr>
              <w:t>竞争性磋商文件的澄清和修改：详见第六章供应商须知第11条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7916" w:type="dxa"/>
            <w:vAlign w:val="center"/>
          </w:tcPr>
          <w:p>
            <w:pPr>
              <w:spacing w:line="360" w:lineRule="auto"/>
              <w:rPr>
                <w:rFonts w:hint="eastAsia" w:ascii="宋体" w:hAnsi="宋体" w:eastAsia="宋体" w:cs="宋体"/>
                <w:szCs w:val="21"/>
              </w:rPr>
            </w:pPr>
            <w:r>
              <w:rPr>
                <w:rFonts w:hint="eastAsia" w:ascii="宋体" w:hAnsi="宋体" w:eastAsia="宋体" w:cs="宋体"/>
                <w:szCs w:val="21"/>
              </w:rPr>
              <w:t>竞争性磋商文件</w:t>
            </w:r>
            <w:r>
              <w:rPr>
                <w:rFonts w:hint="eastAsia" w:ascii="宋体" w:hAnsi="宋体" w:eastAsia="宋体" w:cs="宋体"/>
                <w:bCs/>
              </w:rPr>
              <w:t>的质疑和答复：</w:t>
            </w:r>
            <w:r>
              <w:rPr>
                <w:rFonts w:hint="eastAsia" w:ascii="宋体" w:hAnsi="宋体" w:eastAsia="宋体" w:cs="宋体"/>
                <w:szCs w:val="21"/>
              </w:rPr>
              <w:t>详见第六章供应商须知第12条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7916" w:type="dxa"/>
            <w:vAlign w:val="center"/>
          </w:tcPr>
          <w:p>
            <w:pPr>
              <w:spacing w:line="400" w:lineRule="exact"/>
              <w:rPr>
                <w:rFonts w:hint="eastAsia" w:ascii="宋体" w:hAnsi="宋体" w:eastAsia="宋体" w:cs="宋体"/>
                <w:szCs w:val="21"/>
              </w:rPr>
            </w:pPr>
            <w:r>
              <w:rPr>
                <w:rFonts w:hint="eastAsia" w:ascii="宋体" w:hAnsi="宋体" w:eastAsia="宋体" w:cs="宋体"/>
                <w:szCs w:val="21"/>
              </w:rPr>
              <w:t>电子磋商响应文件提交截止时间和磋商开启时间：详见竞争性磋商公告</w:t>
            </w:r>
          </w:p>
          <w:p>
            <w:pPr>
              <w:spacing w:line="400" w:lineRule="exact"/>
              <w:rPr>
                <w:rFonts w:hint="eastAsia" w:ascii="宋体" w:hAnsi="宋体" w:eastAsia="宋体" w:cs="宋体"/>
                <w:szCs w:val="21"/>
              </w:rPr>
            </w:pPr>
            <w:r>
              <w:rPr>
                <w:rFonts w:hint="eastAsia" w:ascii="宋体" w:hAnsi="宋体" w:eastAsia="宋体" w:cs="宋体"/>
                <w:szCs w:val="21"/>
              </w:rPr>
              <w:t>磋商地点：详见竞争性磋商公告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731"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7916" w:type="dxa"/>
            <w:vAlign w:val="center"/>
          </w:tcPr>
          <w:p>
            <w:pPr>
              <w:spacing w:line="380" w:lineRule="exact"/>
              <w:rPr>
                <w:rFonts w:hint="eastAsia" w:ascii="宋体" w:hAnsi="宋体" w:eastAsia="宋体" w:cs="宋体"/>
                <w:color w:val="000000"/>
                <w:szCs w:val="21"/>
              </w:rPr>
            </w:pPr>
            <w:r>
              <w:rPr>
                <w:rFonts w:hint="eastAsia" w:ascii="宋体" w:hAnsi="宋体" w:eastAsia="宋体" w:cs="宋体"/>
                <w:szCs w:val="21"/>
              </w:rPr>
              <w:t>磋商响应文件份数：纸质投标：正本一份，副本</w:t>
            </w:r>
            <w:r>
              <w:rPr>
                <w:rFonts w:hint="eastAsia" w:ascii="宋体" w:hAnsi="宋体" w:eastAsia="宋体" w:cs="宋体"/>
                <w:szCs w:val="21"/>
                <w:lang w:val="en-US" w:eastAsia="zh-CN"/>
              </w:rPr>
              <w:t>两</w:t>
            </w:r>
            <w:r>
              <w:rPr>
                <w:rFonts w:hint="eastAsia" w:ascii="宋体" w:hAnsi="宋体" w:eastAsia="宋体" w:cs="宋体"/>
                <w:szCs w:val="21"/>
              </w:rPr>
              <w:t xml:space="preserve">份。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731"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7916" w:type="dxa"/>
            <w:vAlign w:val="center"/>
          </w:tcPr>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磋商响应文件的装订、密封要求：</w:t>
            </w:r>
          </w:p>
          <w:p>
            <w:pPr>
              <w:spacing w:line="500" w:lineRule="exact"/>
              <w:rPr>
                <w:rFonts w:hint="eastAsia" w:ascii="宋体" w:hAnsi="宋体" w:eastAsia="宋体" w:cs="宋体"/>
                <w:color w:val="000000"/>
                <w:szCs w:val="21"/>
              </w:rPr>
            </w:pPr>
            <w:r>
              <w:rPr>
                <w:rFonts w:hint="eastAsia" w:ascii="宋体" w:hAnsi="宋体" w:eastAsia="宋体" w:cs="宋体"/>
                <w:color w:val="000000"/>
                <w:szCs w:val="21"/>
              </w:rPr>
              <w:t>详见第六章：“18、磋商响应文件的密封和提交”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trPr>
        <w:tc>
          <w:tcPr>
            <w:tcW w:w="731"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7916" w:type="dxa"/>
            <w:vAlign w:val="center"/>
          </w:tcPr>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磋商响应文件提交地点：</w:t>
            </w:r>
          </w:p>
          <w:p>
            <w:pPr>
              <w:spacing w:line="400" w:lineRule="exact"/>
              <w:rPr>
                <w:rFonts w:hint="eastAsia" w:ascii="宋体" w:hAnsi="宋体" w:eastAsia="宋体" w:cs="宋体"/>
                <w:color w:val="000000"/>
                <w:szCs w:val="21"/>
              </w:rPr>
            </w:pPr>
            <w:r>
              <w:rPr>
                <w:rFonts w:hint="eastAsia" w:ascii="宋体" w:hAnsi="宋体" w:eastAsia="宋体" w:cs="宋体"/>
                <w:color w:val="000000"/>
              </w:rPr>
              <w:t>纸质投标：</w:t>
            </w:r>
            <w:r>
              <w:rPr>
                <w:rFonts w:hint="eastAsia" w:ascii="宋体" w:hAnsi="宋体" w:eastAsia="宋体" w:cs="宋体"/>
                <w:color w:val="000000"/>
                <w:lang w:val="en-US" w:eastAsia="zh-CN"/>
              </w:rPr>
              <w:t>黄山市农业农村局（黄山市徽山路16号）</w:t>
            </w:r>
            <w:r>
              <w:rPr>
                <w:rFonts w:hint="eastAsia" w:ascii="宋体" w:hAnsi="宋体" w:eastAsia="宋体" w:cs="宋体"/>
                <w:color w:val="00000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1"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7916" w:type="dxa"/>
            <w:vAlign w:val="center"/>
          </w:tcPr>
          <w:p>
            <w:pPr>
              <w:spacing w:line="400" w:lineRule="exact"/>
              <w:rPr>
                <w:rFonts w:hint="eastAsia" w:ascii="宋体" w:hAnsi="宋体" w:eastAsia="宋体" w:cs="宋体"/>
                <w:color w:val="000000"/>
                <w:szCs w:val="21"/>
              </w:rPr>
            </w:pPr>
            <w:r>
              <w:rPr>
                <w:rFonts w:hint="eastAsia" w:ascii="宋体" w:hAnsi="宋体" w:eastAsia="宋体" w:cs="宋体"/>
                <w:b/>
                <w:color w:val="000000"/>
                <w:szCs w:val="21"/>
              </w:rPr>
              <w:t>供应商是否需要到磋商现场</w:t>
            </w:r>
            <w:r>
              <w:rPr>
                <w:rFonts w:hint="eastAsia" w:ascii="宋体" w:hAnsi="宋体" w:eastAsia="宋体" w:cs="宋体"/>
                <w:color w:val="000000"/>
                <w:szCs w:val="21"/>
              </w:rPr>
              <w:t>：</w:t>
            </w:r>
            <w:r>
              <w:rPr>
                <w:rFonts w:hint="eastAsia" w:ascii="宋体" w:hAnsi="宋体" w:eastAsia="宋体" w:cs="宋体"/>
                <w:b/>
                <w:bCs/>
                <w:color w:val="000000"/>
                <w:szCs w:val="21"/>
              </w:rPr>
              <w:t>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17</w:t>
            </w:r>
          </w:p>
        </w:tc>
        <w:tc>
          <w:tcPr>
            <w:tcW w:w="7916" w:type="dxa"/>
            <w:vAlign w:val="center"/>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磋商响应文件格式：详见第八章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18</w:t>
            </w:r>
          </w:p>
        </w:tc>
        <w:tc>
          <w:tcPr>
            <w:tcW w:w="7916" w:type="dxa"/>
            <w:vAlign w:val="center"/>
          </w:tcPr>
          <w:p>
            <w:pPr>
              <w:spacing w:line="360" w:lineRule="auto"/>
              <w:rPr>
                <w:rFonts w:hint="eastAsia" w:ascii="宋体" w:hAnsi="宋体" w:eastAsia="宋体" w:cs="宋体"/>
                <w:szCs w:val="21"/>
              </w:rPr>
            </w:pPr>
            <w:r>
              <w:rPr>
                <w:rFonts w:hint="eastAsia" w:ascii="宋体" w:hAnsi="宋体" w:eastAsia="宋体" w:cs="宋体"/>
                <w:szCs w:val="21"/>
              </w:rPr>
              <w:t>评审方法：详见第六章供应商须知第22、23条及本文件第四章、第五章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19</w:t>
            </w:r>
          </w:p>
        </w:tc>
        <w:tc>
          <w:tcPr>
            <w:tcW w:w="7916" w:type="dxa"/>
            <w:vAlign w:val="center"/>
          </w:tcPr>
          <w:p>
            <w:pPr>
              <w:spacing w:line="400" w:lineRule="exact"/>
              <w:rPr>
                <w:rFonts w:hint="eastAsia" w:ascii="宋体" w:hAnsi="宋体" w:eastAsia="宋体" w:cs="宋体"/>
                <w:color w:val="000000"/>
                <w:szCs w:val="21"/>
              </w:rPr>
            </w:pPr>
            <w:bookmarkStart w:id="48" w:name="_Hlk40436178"/>
            <w:r>
              <w:rPr>
                <w:rFonts w:hint="eastAsia" w:ascii="宋体" w:hAnsi="宋体" w:eastAsia="宋体" w:cs="宋体"/>
              </w:rPr>
              <w:t>磋商响应文件的</w:t>
            </w:r>
            <w:r>
              <w:rPr>
                <w:rFonts w:hint="eastAsia" w:ascii="宋体" w:hAnsi="宋体" w:eastAsia="宋体" w:cs="宋体"/>
                <w:color w:val="000000"/>
                <w:szCs w:val="21"/>
              </w:rPr>
              <w:t>澄清、说明或者更正</w:t>
            </w:r>
            <w:bookmarkEnd w:id="48"/>
            <w:r>
              <w:rPr>
                <w:rFonts w:hint="eastAsia" w:ascii="宋体" w:hAnsi="宋体" w:eastAsia="宋体" w:cs="宋体"/>
                <w:color w:val="000000"/>
                <w:szCs w:val="21"/>
              </w:rPr>
              <w:t>：</w:t>
            </w:r>
          </w:p>
          <w:p>
            <w:pPr>
              <w:pStyle w:val="21"/>
              <w:spacing w:line="400" w:lineRule="exact"/>
              <w:ind w:firstLine="0" w:firstLineChars="0"/>
              <w:rPr>
                <w:rFonts w:hint="eastAsia" w:ascii="宋体" w:hAnsi="宋体" w:eastAsia="宋体" w:cs="宋体"/>
              </w:rPr>
            </w:pPr>
            <w:r>
              <w:rPr>
                <w:rFonts w:hint="eastAsia" w:ascii="宋体" w:hAnsi="宋体" w:eastAsia="宋体" w:cs="宋体"/>
              </w:rPr>
              <w:t>采用纸质方式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731"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7916" w:type="dxa"/>
            <w:vAlign w:val="center"/>
          </w:tcPr>
          <w:p>
            <w:pPr>
              <w:spacing w:line="400" w:lineRule="exact"/>
              <w:rPr>
                <w:rFonts w:hint="eastAsia" w:ascii="宋体" w:hAnsi="宋体" w:eastAsia="宋体" w:cs="宋体"/>
              </w:rPr>
            </w:pPr>
            <w:r>
              <w:rPr>
                <w:rFonts w:hint="eastAsia" w:ascii="宋体" w:hAnsi="宋体" w:eastAsia="宋体" w:cs="宋体"/>
              </w:rPr>
              <w:t>无效磋商响应文件告知：</w:t>
            </w:r>
          </w:p>
          <w:p>
            <w:pPr>
              <w:spacing w:line="400" w:lineRule="exact"/>
              <w:rPr>
                <w:rFonts w:hint="eastAsia" w:ascii="宋体" w:hAnsi="宋体" w:eastAsia="宋体" w:cs="宋体"/>
              </w:rPr>
            </w:pPr>
            <w:r>
              <w:rPr>
                <w:rFonts w:hint="eastAsia" w:ascii="宋体" w:hAnsi="宋体" w:eastAsia="宋体" w:cs="宋体"/>
              </w:rPr>
              <w:t>采用纸质方式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21</w:t>
            </w:r>
          </w:p>
        </w:tc>
        <w:tc>
          <w:tcPr>
            <w:tcW w:w="7916" w:type="dxa"/>
            <w:vAlign w:val="center"/>
          </w:tcPr>
          <w:p>
            <w:pPr>
              <w:spacing w:line="400" w:lineRule="exact"/>
              <w:rPr>
                <w:rFonts w:hint="eastAsia" w:ascii="宋体" w:hAnsi="宋体" w:eastAsia="宋体" w:cs="宋体"/>
              </w:rPr>
            </w:pPr>
            <w:r>
              <w:rPr>
                <w:rFonts w:hint="eastAsia" w:ascii="宋体" w:hAnsi="宋体" w:eastAsia="宋体" w:cs="宋体"/>
              </w:rPr>
              <w:t>磋商保证金：</w:t>
            </w:r>
          </w:p>
          <w:p>
            <w:pPr>
              <w:spacing w:line="400" w:lineRule="exact"/>
              <w:rPr>
                <w:rFonts w:hint="eastAsia" w:ascii="宋体" w:hAnsi="宋体" w:eastAsia="宋体" w:cs="宋体"/>
              </w:rPr>
            </w:pPr>
            <w:r>
              <w:rPr>
                <w:rFonts w:hint="eastAsia" w:ascii="宋体" w:hAnsi="宋体" w:eastAsia="宋体" w:cs="宋体"/>
              </w:rPr>
              <w:t>金额：免收</w:t>
            </w:r>
          </w:p>
          <w:p>
            <w:pPr>
              <w:spacing w:line="400" w:lineRule="exact"/>
              <w:rPr>
                <w:rFonts w:hint="eastAsia" w:ascii="宋体" w:hAnsi="宋体" w:eastAsia="宋体" w:cs="宋体"/>
              </w:rPr>
            </w:pPr>
            <w:r>
              <w:rPr>
                <w:rFonts w:hint="eastAsia" w:ascii="宋体" w:hAnsi="宋体" w:eastAsia="宋体" w:cs="宋体"/>
              </w:rPr>
              <w:t>具体要求详见竞争性磋商公告及第六章供应商须知“15、磋商保证金”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22</w:t>
            </w:r>
          </w:p>
        </w:tc>
        <w:tc>
          <w:tcPr>
            <w:tcW w:w="7916" w:type="dxa"/>
            <w:vAlign w:val="center"/>
          </w:tcPr>
          <w:p>
            <w:pPr>
              <w:spacing w:line="360" w:lineRule="auto"/>
              <w:rPr>
                <w:rFonts w:hint="eastAsia" w:ascii="宋体" w:hAnsi="宋体" w:eastAsia="宋体" w:cs="宋体"/>
                <w:szCs w:val="21"/>
              </w:rPr>
            </w:pPr>
            <w:r>
              <w:rPr>
                <w:rFonts w:hint="eastAsia" w:ascii="宋体" w:hAnsi="宋体" w:eastAsia="宋体" w:cs="宋体"/>
                <w:szCs w:val="21"/>
              </w:rPr>
              <w:t>成交人个数：</w:t>
            </w:r>
            <w:r>
              <w:rPr>
                <w:rFonts w:hint="eastAsia" w:ascii="宋体" w:hAnsi="宋体" w:eastAsia="宋体" w:cs="宋体"/>
                <w:szCs w:val="21"/>
                <w:lang w:val="en-US" w:eastAsia="zh-CN"/>
              </w:rPr>
              <w:t>1个</w:t>
            </w:r>
            <w:r>
              <w:rPr>
                <w:rFonts w:hint="eastAsia" w:ascii="宋体" w:hAnsi="宋体" w:eastAsia="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exact"/>
        </w:trPr>
        <w:tc>
          <w:tcPr>
            <w:tcW w:w="731"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25</w:t>
            </w:r>
          </w:p>
        </w:tc>
        <w:tc>
          <w:tcPr>
            <w:tcW w:w="7916" w:type="dxa"/>
            <w:vAlign w:val="center"/>
          </w:tcPr>
          <w:p>
            <w:pPr>
              <w:spacing w:line="340" w:lineRule="exact"/>
              <w:rPr>
                <w:rFonts w:hint="eastAsia" w:ascii="宋体" w:hAnsi="宋体" w:eastAsia="宋体" w:cs="宋体"/>
                <w:szCs w:val="21"/>
                <w:lang w:val="en-US" w:eastAsia="zh-CN"/>
              </w:rPr>
            </w:pPr>
            <w:r>
              <w:rPr>
                <w:rFonts w:hint="eastAsia" w:ascii="宋体" w:hAnsi="宋体" w:eastAsia="宋体" w:cs="宋体"/>
              </w:rPr>
              <w:t>公告公示媒介：</w:t>
            </w:r>
            <w:r>
              <w:rPr>
                <w:rFonts w:hint="eastAsia" w:ascii="宋体" w:hAnsi="宋体" w:eastAsia="宋体" w:cs="宋体"/>
                <w:lang w:val="en-US" w:eastAsia="zh-CN"/>
              </w:rPr>
              <w:t>黄山市农业农村局网站</w:t>
            </w:r>
          </w:p>
        </w:tc>
      </w:tr>
    </w:tbl>
    <w:p>
      <w:pPr>
        <w:pStyle w:val="20"/>
        <w:numPr>
          <w:ilvl w:val="0"/>
          <w:numId w:val="1"/>
        </w:numPr>
        <w:rPr>
          <w:rFonts w:hint="eastAsia" w:ascii="宋体" w:hAnsi="宋体" w:eastAsia="宋体" w:cs="宋体"/>
        </w:rPr>
      </w:pPr>
      <w:bookmarkStart w:id="49" w:name="_Hlk450145192"/>
      <w:r>
        <w:rPr>
          <w:rFonts w:hint="eastAsia" w:ascii="宋体" w:hAnsi="宋体" w:eastAsia="宋体" w:cs="宋体"/>
        </w:rPr>
        <w:br w:type="page"/>
      </w:r>
      <w:bookmarkStart w:id="50" w:name="_Toc24070"/>
      <w:bookmarkStart w:id="51" w:name="_Toc272218546"/>
      <w:r>
        <w:rPr>
          <w:rFonts w:hint="eastAsia" w:ascii="宋体" w:hAnsi="宋体" w:eastAsia="宋体" w:cs="宋体"/>
        </w:rPr>
        <w:t>货物服务要求/项目要求</w:t>
      </w:r>
      <w:bookmarkEnd w:id="50"/>
    </w:p>
    <w:p>
      <w:pPr>
        <w:rPr>
          <w:rFonts w:hint="eastAsia" w:ascii="宋体" w:hAnsi="宋体" w:eastAsia="宋体" w:cs="宋体"/>
        </w:rPr>
      </w:pPr>
    </w:p>
    <w:p>
      <w:pPr>
        <w:pStyle w:val="23"/>
        <w:numPr>
          <w:ilvl w:val="0"/>
          <w:numId w:val="2"/>
        </w:numPr>
        <w:rPr>
          <w:rFonts w:hint="eastAsia" w:ascii="宋体" w:hAnsi="宋体" w:eastAsia="宋体" w:cs="宋体"/>
          <w:sz w:val="28"/>
          <w:szCs w:val="28"/>
        </w:rPr>
      </w:pPr>
      <w:bookmarkStart w:id="52" w:name="_Toc19360"/>
      <w:r>
        <w:rPr>
          <w:rFonts w:hint="eastAsia" w:ascii="宋体" w:hAnsi="宋体" w:eastAsia="宋体" w:cs="宋体"/>
          <w:sz w:val="28"/>
          <w:szCs w:val="28"/>
        </w:rPr>
        <w:t>服务要求</w:t>
      </w:r>
      <w:bookmarkEnd w:id="5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采</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lang w:eastAsia="zh-CN"/>
        </w:rPr>
        <w:t>购</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lang w:eastAsia="zh-CN"/>
        </w:rPr>
        <w:t>需</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lang w:eastAsia="zh-CN"/>
        </w:rPr>
        <w:t>求</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1、创意要求</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制作方根据</w:t>
      </w:r>
      <w:r>
        <w:rPr>
          <w:rFonts w:hint="eastAsia" w:ascii="宋体" w:hAnsi="宋体" w:eastAsia="宋体" w:cs="宋体"/>
          <w:color w:val="auto"/>
          <w:sz w:val="21"/>
          <w:szCs w:val="21"/>
          <w:lang w:eastAsia="zh-CN"/>
        </w:rPr>
        <w:t>黄山市绿色食品产业发展情况及招商需求</w:t>
      </w:r>
      <w:r>
        <w:rPr>
          <w:rFonts w:hint="eastAsia" w:ascii="宋体" w:hAnsi="宋体" w:eastAsia="宋体" w:cs="宋体"/>
          <w:color w:val="auto"/>
          <w:sz w:val="21"/>
          <w:szCs w:val="21"/>
        </w:rPr>
        <w:t>进行</w:t>
      </w:r>
      <w:r>
        <w:rPr>
          <w:rFonts w:hint="eastAsia" w:ascii="宋体" w:hAnsi="宋体" w:eastAsia="宋体" w:cs="宋体"/>
          <w:color w:val="auto"/>
          <w:sz w:val="21"/>
          <w:szCs w:val="21"/>
          <w:lang w:eastAsia="zh-CN"/>
        </w:rPr>
        <w:t>摄制</w:t>
      </w:r>
      <w:r>
        <w:rPr>
          <w:rFonts w:hint="eastAsia" w:ascii="宋体" w:hAnsi="宋体" w:eastAsia="宋体" w:cs="宋体"/>
          <w:color w:val="auto"/>
          <w:sz w:val="21"/>
          <w:szCs w:val="21"/>
        </w:rPr>
        <w:t>，在拟定初步方案时需要围绕招商引资，确定一条宣传主线贯穿整个宣传片始终，强化视觉冲击力和心理冲击力，主题与素材环环相扣，同时要充分使用艺术表现手法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宣传片整体基调应以恢弘、磅礴、大气、震撼为</w:t>
      </w:r>
      <w:r>
        <w:rPr>
          <w:rFonts w:hint="eastAsia" w:ascii="宋体" w:hAnsi="宋体" w:eastAsia="宋体" w:cs="宋体"/>
          <w:color w:val="auto"/>
          <w:sz w:val="21"/>
          <w:szCs w:val="21"/>
          <w:lang w:eastAsia="zh-CN"/>
        </w:rPr>
        <w:t>主题</w:t>
      </w:r>
      <w:r>
        <w:rPr>
          <w:rFonts w:hint="eastAsia" w:ascii="宋体" w:hAnsi="宋体" w:eastAsia="宋体" w:cs="宋体"/>
          <w:color w:val="auto"/>
          <w:sz w:val="21"/>
          <w:szCs w:val="21"/>
        </w:rPr>
        <w:t>，背景音乐选材需新颖，视频剪辑手法与背景音乐节奏保持一致，以达到最好的宣传效果。</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2、主题要求</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宣传风格要求突出简明、大气、磅礴，镜头画面要富有冲击力，使观众获得舒畅及印象深刻的第一感受，内容以</w:t>
      </w:r>
      <w:r>
        <w:rPr>
          <w:rFonts w:hint="eastAsia" w:ascii="宋体" w:hAnsi="宋体" w:eastAsia="宋体" w:cs="宋体"/>
          <w:color w:val="auto"/>
          <w:sz w:val="21"/>
          <w:szCs w:val="21"/>
          <w:lang w:eastAsia="zh-CN"/>
        </w:rPr>
        <w:t>产业发展情况</w:t>
      </w:r>
      <w:r>
        <w:rPr>
          <w:rFonts w:hint="eastAsia" w:ascii="宋体" w:hAnsi="宋体" w:eastAsia="宋体" w:cs="宋体"/>
          <w:color w:val="auto"/>
          <w:sz w:val="21"/>
          <w:szCs w:val="21"/>
        </w:rPr>
        <w:t>介绍</w:t>
      </w:r>
      <w:r>
        <w:rPr>
          <w:rFonts w:hint="eastAsia" w:ascii="宋体" w:hAnsi="宋体" w:eastAsia="宋体" w:cs="宋体"/>
          <w:color w:val="auto"/>
          <w:sz w:val="21"/>
          <w:szCs w:val="21"/>
          <w:lang w:eastAsia="zh-CN"/>
        </w:rPr>
        <w:t>及招商需求推介</w:t>
      </w:r>
      <w:r>
        <w:rPr>
          <w:rFonts w:hint="eastAsia" w:ascii="宋体" w:hAnsi="宋体" w:eastAsia="宋体" w:cs="宋体"/>
          <w:color w:val="auto"/>
          <w:sz w:val="21"/>
          <w:szCs w:val="21"/>
        </w:rPr>
        <w:t>为主。</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3、时长要求</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lang w:eastAsia="zh-CN"/>
        </w:rPr>
        <w:t>时长</w:t>
      </w:r>
      <w:r>
        <w:rPr>
          <w:rFonts w:hint="eastAsia" w:ascii="宋体" w:hAnsi="宋体" w:eastAsia="宋体" w:cs="宋体"/>
          <w:color w:val="auto"/>
          <w:sz w:val="21"/>
          <w:szCs w:val="21"/>
          <w:lang w:val="en-US" w:eastAsia="zh-CN"/>
        </w:rPr>
        <w:t>6-8分钟</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4、背景音乐</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大气，磅礴，要配合画面的节奏而转换</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5、参数要求</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影片规格</w:t>
      </w:r>
      <w:r>
        <w:rPr>
          <w:rFonts w:hint="eastAsia" w:ascii="宋体" w:hAnsi="宋体" w:eastAsia="宋体" w:cs="宋体"/>
          <w:color w:val="auto"/>
          <w:sz w:val="21"/>
          <w:szCs w:val="21"/>
          <w:lang w:eastAsia="zh-CN"/>
        </w:rPr>
        <w:t>为</w:t>
      </w:r>
      <w:r>
        <w:rPr>
          <w:rFonts w:hint="eastAsia" w:ascii="宋体" w:hAnsi="宋体" w:eastAsia="宋体" w:cs="宋体"/>
          <w:color w:val="auto"/>
          <w:sz w:val="21"/>
          <w:szCs w:val="21"/>
        </w:rPr>
        <w:t>1920*1080数字高清，码率需达到25</w:t>
      </w:r>
      <w:r>
        <w:rPr>
          <w:rFonts w:hint="eastAsia" w:ascii="宋体" w:hAnsi="宋体" w:eastAsia="宋体" w:cs="宋体"/>
          <w:color w:val="auto"/>
          <w:sz w:val="21"/>
          <w:szCs w:val="21"/>
          <w:lang w:val="en-US" w:eastAsia="zh-Hans"/>
        </w:rPr>
        <w:t>帧</w:t>
      </w:r>
      <w:r>
        <w:rPr>
          <w:rFonts w:hint="eastAsia" w:ascii="宋体" w:hAnsi="宋体" w:eastAsia="宋体" w:cs="宋体"/>
          <w:color w:val="auto"/>
          <w:sz w:val="21"/>
          <w:szCs w:val="21"/>
        </w:rPr>
        <w:t>，拍摄素材格式以</w:t>
      </w:r>
      <w:r>
        <w:rPr>
          <w:rFonts w:hint="eastAsia" w:ascii="宋体" w:hAnsi="宋体" w:eastAsia="宋体" w:cs="宋体"/>
          <w:color w:val="auto"/>
          <w:sz w:val="21"/>
          <w:szCs w:val="21"/>
          <w:lang w:val="en-US" w:eastAsia="zh-Hans"/>
        </w:rPr>
        <w:t>mp</w:t>
      </w:r>
      <w:r>
        <w:rPr>
          <w:rFonts w:hint="eastAsia" w:ascii="宋体" w:hAnsi="宋体" w:eastAsia="宋体" w:cs="宋体"/>
          <w:color w:val="auto"/>
          <w:sz w:val="21"/>
          <w:szCs w:val="21"/>
        </w:rPr>
        <w:t>4、MOV格式为主。</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6、后期制作要求</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所拍摄的素材后期需进行专业校色，素材应支持使用航拍、光影、延时等后期制作手法，并且制作方后期需要将整个制作过程中使用的素材（mp4、MOV格式素材）交于我方，我方拥有此宣传片的全部版权及解释权。</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7、</w:t>
      </w:r>
      <w:r>
        <w:rPr>
          <w:rFonts w:hint="eastAsia" w:ascii="宋体" w:hAnsi="宋体" w:eastAsia="宋体" w:cs="宋体"/>
          <w:b/>
          <w:bCs/>
          <w:color w:val="auto"/>
          <w:sz w:val="21"/>
          <w:szCs w:val="21"/>
          <w:lang w:eastAsia="zh-CN"/>
        </w:rPr>
        <w:t>制作时限。</w:t>
      </w:r>
      <w:r>
        <w:rPr>
          <w:rFonts w:hint="eastAsia" w:ascii="宋体" w:hAnsi="宋体" w:eastAsia="宋体" w:cs="宋体"/>
          <w:color w:val="auto"/>
          <w:sz w:val="21"/>
          <w:szCs w:val="21"/>
        </w:rPr>
        <w:t>宣传片的制作时间为采购人与成交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商签订正式合同起，</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日内向采购人交付初稿样片,采购人审核意见确认后，成交服务商须于15日内完成宣传片制作交付任务。</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8、成品提供</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数据盘一份（含</w:t>
      </w:r>
      <w:r>
        <w:rPr>
          <w:rFonts w:hint="eastAsia" w:ascii="宋体" w:hAnsi="宋体" w:eastAsia="宋体" w:cs="宋体"/>
          <w:color w:val="auto"/>
          <w:sz w:val="21"/>
          <w:szCs w:val="21"/>
          <w:lang w:val="en-US" w:eastAsia="zh-Hans"/>
        </w:rPr>
        <w:t>在项目进行过程中</w:t>
      </w:r>
      <w:r>
        <w:rPr>
          <w:rFonts w:hint="eastAsia" w:ascii="宋体" w:hAnsi="宋体" w:eastAsia="宋体" w:cs="宋体"/>
          <w:color w:val="auto"/>
          <w:sz w:val="21"/>
          <w:szCs w:val="21"/>
        </w:rPr>
        <w:t>拍摄的所有素材）。</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版权相关。</w:t>
      </w:r>
      <w:r>
        <w:rPr>
          <w:rFonts w:hint="eastAsia" w:ascii="宋体" w:hAnsi="宋体" w:eastAsia="宋体" w:cs="宋体"/>
          <w:color w:val="auto"/>
          <w:sz w:val="21"/>
          <w:szCs w:val="21"/>
        </w:rPr>
        <w:t>宣传片</w:t>
      </w:r>
      <w:r>
        <w:rPr>
          <w:rFonts w:hint="eastAsia" w:ascii="宋体" w:hAnsi="宋体" w:eastAsia="宋体" w:cs="宋体"/>
          <w:color w:val="auto"/>
          <w:sz w:val="21"/>
          <w:szCs w:val="21"/>
          <w:lang w:eastAsia="zh-CN"/>
        </w:rPr>
        <w:t>视频素材和</w:t>
      </w:r>
      <w:r>
        <w:rPr>
          <w:rFonts w:hint="eastAsia" w:ascii="宋体" w:hAnsi="宋体" w:eastAsia="宋体" w:cs="宋体"/>
          <w:color w:val="auto"/>
          <w:sz w:val="21"/>
          <w:szCs w:val="21"/>
        </w:rPr>
        <w:t>背景音乐要求无侵权，配音要求为国家级播音老师，并经招标方认可。著作权与使用权归招标方。</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费用相关。</w:t>
      </w:r>
      <w:r>
        <w:rPr>
          <w:rFonts w:hint="eastAsia" w:ascii="宋体" w:hAnsi="宋体" w:eastAsia="宋体" w:cs="宋体"/>
          <w:color w:val="auto"/>
          <w:sz w:val="21"/>
          <w:szCs w:val="21"/>
        </w:rPr>
        <w:t>本次宣传片制作总报价为一次性包干费用，内容包含宣传片制作的全部费用，包括创意策划费、脚本费、勘察费、拍摄费（含航拍）、专用设备费、工具费、编辑修饰费、人工费（含配音）、字幕制作费、交通费、食宿费、保险费、其他费用（如资料费以及完成本项目所需要的其他费用）及所有价内价外税金及合理利润等。</w:t>
      </w:r>
    </w:p>
    <w:p>
      <w:pPr>
        <w:pStyle w:val="23"/>
        <w:numPr>
          <w:ilvl w:val="0"/>
          <w:numId w:val="0"/>
        </w:numPr>
        <w:jc w:val="center"/>
        <w:rPr>
          <w:rFonts w:hint="eastAsia" w:ascii="宋体" w:hAnsi="宋体" w:eastAsia="宋体" w:cs="宋体"/>
          <w:sz w:val="28"/>
          <w:szCs w:val="28"/>
        </w:rPr>
      </w:pPr>
      <w:r>
        <w:rPr>
          <w:rFonts w:hint="eastAsia" w:ascii="宋体" w:hAnsi="宋体" w:eastAsia="宋体" w:cs="宋体"/>
        </w:rPr>
        <w:br w:type="page"/>
      </w:r>
      <w:bookmarkStart w:id="53" w:name="_Toc29885"/>
      <w:r>
        <w:rPr>
          <w:rFonts w:hint="eastAsia" w:ascii="宋体" w:hAnsi="宋体" w:eastAsia="宋体" w:cs="宋体"/>
          <w:sz w:val="28"/>
          <w:szCs w:val="28"/>
        </w:rPr>
        <w:t>二、商务要求</w:t>
      </w:r>
      <w:bookmarkEnd w:id="53"/>
    </w:p>
    <w:p>
      <w:pPr>
        <w:rPr>
          <w:rFonts w:hint="eastAsia" w:ascii="宋体" w:hAnsi="宋体" w:eastAsia="宋体" w:cs="宋体"/>
        </w:rPr>
      </w:pPr>
      <w:r>
        <w:rPr>
          <w:rFonts w:hint="eastAsia" w:ascii="宋体" w:hAnsi="宋体" w:eastAsia="宋体" w:cs="宋体"/>
        </w:rPr>
        <w:t xml:space="preserve">  </w:t>
      </w:r>
    </w:p>
    <w:tbl>
      <w:tblPr>
        <w:tblStyle w:val="18"/>
        <w:tblW w:w="97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10" w:type="dxa"/>
            <w:vAlign w:val="center"/>
          </w:tcPr>
          <w:p>
            <w:pPr>
              <w:rPr>
                <w:rFonts w:hint="eastAsia" w:ascii="宋体" w:hAnsi="宋体" w:eastAsia="宋体" w:cs="宋体"/>
                <w:b/>
                <w:bCs/>
                <w:szCs w:val="21"/>
              </w:rPr>
            </w:pPr>
            <w:r>
              <w:rPr>
                <w:rFonts w:hint="eastAsia" w:ascii="宋体" w:hAnsi="宋体" w:eastAsia="宋体" w:cs="宋体"/>
                <w:b/>
                <w:bCs/>
                <w:szCs w:val="21"/>
              </w:rPr>
              <w:t>序号</w:t>
            </w:r>
          </w:p>
        </w:tc>
        <w:tc>
          <w:tcPr>
            <w:tcW w:w="1559" w:type="dxa"/>
            <w:vAlign w:val="center"/>
          </w:tcPr>
          <w:p>
            <w:pPr>
              <w:jc w:val="center"/>
              <w:rPr>
                <w:rFonts w:hint="eastAsia" w:ascii="宋体" w:hAnsi="宋体" w:eastAsia="宋体" w:cs="宋体"/>
                <w:b/>
                <w:bCs/>
                <w:szCs w:val="21"/>
              </w:rPr>
            </w:pPr>
            <w:r>
              <w:rPr>
                <w:rFonts w:hint="eastAsia" w:ascii="宋体" w:hAnsi="宋体" w:eastAsia="宋体" w:cs="宋体"/>
                <w:b/>
                <w:bCs/>
                <w:szCs w:val="21"/>
              </w:rPr>
              <w:t>内容</w:t>
            </w:r>
          </w:p>
        </w:tc>
        <w:tc>
          <w:tcPr>
            <w:tcW w:w="7525" w:type="dxa"/>
            <w:vAlign w:val="center"/>
          </w:tcPr>
          <w:p>
            <w:pPr>
              <w:jc w:val="center"/>
              <w:rPr>
                <w:rFonts w:hint="eastAsia" w:ascii="宋体" w:hAnsi="宋体" w:eastAsia="宋体" w:cs="宋体"/>
                <w:b/>
                <w:bCs/>
                <w:szCs w:val="21"/>
              </w:rPr>
            </w:pPr>
            <w:r>
              <w:rPr>
                <w:rFonts w:hint="eastAsia" w:ascii="宋体" w:hAnsi="宋体" w:eastAsia="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710"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1</w:t>
            </w:r>
          </w:p>
        </w:tc>
        <w:tc>
          <w:tcPr>
            <w:tcW w:w="1559"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合同签订地点</w:t>
            </w:r>
          </w:p>
        </w:tc>
        <w:tc>
          <w:tcPr>
            <w:tcW w:w="7525" w:type="dxa"/>
            <w:vAlign w:val="center"/>
          </w:tcPr>
          <w:p>
            <w:pPr>
              <w:spacing w:line="50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黄山市屯溪区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710"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2</w:t>
            </w:r>
          </w:p>
        </w:tc>
        <w:tc>
          <w:tcPr>
            <w:tcW w:w="1559"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提供服务</w:t>
            </w:r>
            <w:r>
              <w:rPr>
                <w:rFonts w:hint="eastAsia" w:ascii="宋体" w:hAnsi="宋体" w:eastAsia="宋体" w:cs="宋体"/>
                <w:b/>
                <w:bCs/>
                <w:szCs w:val="21"/>
                <w:lang w:val="en-US" w:eastAsia="zh-CN"/>
              </w:rPr>
              <w:t>的</w:t>
            </w:r>
            <w:r>
              <w:rPr>
                <w:rFonts w:hint="eastAsia" w:ascii="宋体" w:hAnsi="宋体" w:eastAsia="宋体" w:cs="宋体"/>
                <w:b/>
                <w:bCs/>
                <w:szCs w:val="21"/>
              </w:rPr>
              <w:t>期限</w:t>
            </w:r>
          </w:p>
        </w:tc>
        <w:tc>
          <w:tcPr>
            <w:tcW w:w="7525" w:type="dxa"/>
            <w:vAlign w:val="center"/>
          </w:tcPr>
          <w:p>
            <w:pPr>
              <w:spacing w:line="500" w:lineRule="exact"/>
              <w:rPr>
                <w:rFonts w:hint="eastAsia" w:ascii="宋体" w:hAnsi="宋体" w:eastAsia="宋体" w:cs="宋体"/>
                <w:b/>
                <w:bCs/>
                <w:szCs w:val="21"/>
              </w:rPr>
            </w:pPr>
            <w:r>
              <w:rPr>
                <w:rFonts w:hint="eastAsia" w:ascii="宋体" w:hAnsi="宋体" w:eastAsia="宋体" w:cs="宋体"/>
                <w:b/>
                <w:bCs/>
                <w:szCs w:val="21"/>
              </w:rPr>
              <w:t>自合同签订之日起至宣传片制作圆满结束且经验收合格止。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3</w:t>
            </w:r>
          </w:p>
        </w:tc>
        <w:tc>
          <w:tcPr>
            <w:tcW w:w="1559"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验收</w:t>
            </w:r>
          </w:p>
        </w:tc>
        <w:tc>
          <w:tcPr>
            <w:tcW w:w="7525" w:type="dxa"/>
            <w:vAlign w:val="center"/>
          </w:tcPr>
          <w:p>
            <w:pPr>
              <w:spacing w:line="50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10"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4</w:t>
            </w:r>
          </w:p>
        </w:tc>
        <w:tc>
          <w:tcPr>
            <w:tcW w:w="1559"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付款</w:t>
            </w:r>
          </w:p>
        </w:tc>
        <w:tc>
          <w:tcPr>
            <w:tcW w:w="7525" w:type="dxa"/>
            <w:vAlign w:val="center"/>
          </w:tcPr>
          <w:p>
            <w:pPr>
              <w:spacing w:line="500" w:lineRule="exact"/>
              <w:rPr>
                <w:rFonts w:hint="eastAsia" w:ascii="宋体" w:hAnsi="宋体" w:eastAsia="宋体" w:cs="宋体"/>
                <w:b/>
                <w:bCs/>
                <w:szCs w:val="21"/>
                <w:lang w:val="en-US" w:eastAsia="zh-CN"/>
              </w:rPr>
            </w:pPr>
            <w:r>
              <w:rPr>
                <w:rFonts w:hint="eastAsia" w:ascii="宋体" w:hAnsi="宋体" w:eastAsia="宋体" w:cs="宋体"/>
                <w:b/>
                <w:bCs/>
                <w:szCs w:val="21"/>
              </w:rPr>
              <w:t>付款人：</w:t>
            </w:r>
            <w:r>
              <w:rPr>
                <w:rFonts w:hint="eastAsia" w:ascii="宋体" w:hAnsi="宋体" w:eastAsia="宋体" w:cs="宋体"/>
                <w:b/>
                <w:bCs/>
                <w:szCs w:val="21"/>
                <w:lang w:val="en-US" w:eastAsia="zh-CN"/>
              </w:rPr>
              <w:t>黄山市农业农村局</w:t>
            </w:r>
          </w:p>
          <w:p>
            <w:pPr>
              <w:spacing w:line="500" w:lineRule="exact"/>
              <w:rPr>
                <w:rFonts w:hint="eastAsia" w:ascii="宋体" w:hAnsi="宋体" w:eastAsia="宋体" w:cs="宋体"/>
                <w:b/>
                <w:bCs/>
                <w:szCs w:val="21"/>
              </w:rPr>
            </w:pPr>
            <w:r>
              <w:rPr>
                <w:rFonts w:hint="eastAsia" w:ascii="宋体" w:hAnsi="宋体" w:eastAsia="宋体" w:cs="宋体"/>
                <w:b/>
                <w:bCs/>
                <w:szCs w:val="21"/>
              </w:rPr>
              <w:t>付款方式：</w:t>
            </w:r>
            <w:r>
              <w:rPr>
                <w:rFonts w:hint="eastAsia" w:ascii="宋体" w:hAnsi="宋体" w:eastAsia="宋体" w:cs="宋体"/>
                <w:b/>
                <w:bCs/>
                <w:szCs w:val="21"/>
                <w:lang w:eastAsia="zh-CN"/>
              </w:rPr>
              <w:t>银行转账</w:t>
            </w:r>
            <w:r>
              <w:rPr>
                <w:rFonts w:hint="eastAsia" w:ascii="宋体" w:hAnsi="宋体" w:eastAsia="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10"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5</w:t>
            </w:r>
          </w:p>
        </w:tc>
        <w:tc>
          <w:tcPr>
            <w:tcW w:w="1559" w:type="dxa"/>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履约保证金</w:t>
            </w:r>
          </w:p>
        </w:tc>
        <w:tc>
          <w:tcPr>
            <w:tcW w:w="7525" w:type="dxa"/>
            <w:vAlign w:val="center"/>
          </w:tcPr>
          <w:p>
            <w:pPr>
              <w:spacing w:line="50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免收</w:t>
            </w:r>
          </w:p>
        </w:tc>
      </w:tr>
    </w:tbl>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pStyle w:val="20"/>
        <w:numPr>
          <w:ilvl w:val="0"/>
          <w:numId w:val="0"/>
        </w:numPr>
        <w:jc w:val="center"/>
        <w:rPr>
          <w:rFonts w:hint="eastAsia" w:ascii="宋体" w:hAnsi="宋体" w:eastAsia="宋体" w:cs="宋体"/>
        </w:rPr>
      </w:pPr>
      <w:r>
        <w:rPr>
          <w:rFonts w:hint="eastAsia" w:ascii="宋体" w:hAnsi="宋体" w:eastAsia="宋体" w:cs="宋体"/>
        </w:rPr>
        <w:t>第四章 实质性响应审查</w:t>
      </w:r>
    </w:p>
    <w:p>
      <w:pPr>
        <w:pStyle w:val="23"/>
        <w:rPr>
          <w:rFonts w:hint="eastAsia" w:ascii="宋体" w:hAnsi="宋体" w:eastAsia="宋体" w:cs="宋体"/>
          <w:sz w:val="28"/>
          <w:szCs w:val="28"/>
        </w:rPr>
      </w:pPr>
      <w:bookmarkStart w:id="54" w:name="_Toc10009"/>
      <w:r>
        <w:rPr>
          <w:rFonts w:hint="eastAsia" w:ascii="宋体" w:hAnsi="宋体" w:eastAsia="宋体" w:cs="宋体"/>
          <w:sz w:val="28"/>
          <w:szCs w:val="28"/>
        </w:rPr>
        <w:t>一、资格性审查表</w:t>
      </w:r>
      <w:bookmarkEnd w:id="54"/>
    </w:p>
    <w:p>
      <w:pPr>
        <w:rPr>
          <w:rFonts w:hint="eastAsia" w:ascii="宋体" w:hAnsi="宋体" w:eastAsia="宋体" w:cs="宋体"/>
        </w:rPr>
      </w:pPr>
      <w:r>
        <w:rPr>
          <w:rFonts w:hint="eastAsia" w:ascii="宋体" w:hAnsi="宋体" w:eastAsia="宋体" w:cs="宋体"/>
        </w:rPr>
        <w:t xml:space="preserve">  </w:t>
      </w:r>
    </w:p>
    <w:tbl>
      <w:tblPr>
        <w:tblStyle w:val="18"/>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439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trPr>
        <w:tc>
          <w:tcPr>
            <w:tcW w:w="71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b/>
                <w:szCs w:val="21"/>
              </w:rPr>
            </w:pPr>
            <w:r>
              <w:rPr>
                <w:rFonts w:hint="eastAsia" w:ascii="宋体" w:hAnsi="宋体" w:eastAsia="宋体" w:cs="宋体"/>
                <w:b/>
                <w:szCs w:val="21"/>
              </w:rPr>
              <w:t>序号</w:t>
            </w:r>
          </w:p>
        </w:tc>
        <w:tc>
          <w:tcPr>
            <w:tcW w:w="1701" w:type="dxa"/>
            <w:tcBorders>
              <w:bottom w:val="single" w:color="auto" w:sz="4" w:space="0"/>
            </w:tcBorders>
            <w:vAlign w:val="center"/>
          </w:tcPr>
          <w:p>
            <w:pPr>
              <w:pStyle w:val="2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指标名称</w:t>
            </w:r>
          </w:p>
        </w:tc>
        <w:tc>
          <w:tcPr>
            <w:tcW w:w="4394"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b/>
                <w:szCs w:val="21"/>
              </w:rPr>
            </w:pPr>
            <w:r>
              <w:rPr>
                <w:rFonts w:hint="eastAsia" w:ascii="宋体" w:hAnsi="宋体" w:eastAsia="宋体" w:cs="宋体"/>
                <w:b/>
                <w:szCs w:val="21"/>
              </w:rPr>
              <w:t>指标要求</w:t>
            </w:r>
          </w:p>
        </w:tc>
        <w:tc>
          <w:tcPr>
            <w:tcW w:w="2268"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trPr>
        <w:tc>
          <w:tcPr>
            <w:tcW w:w="71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b/>
                <w:szCs w:val="21"/>
              </w:rPr>
            </w:pPr>
            <w:r>
              <w:rPr>
                <w:rFonts w:hint="eastAsia" w:ascii="宋体" w:hAnsi="宋体" w:eastAsia="宋体" w:cs="宋体"/>
                <w:b/>
                <w:szCs w:val="21"/>
              </w:rPr>
              <w:t>1</w:t>
            </w:r>
          </w:p>
        </w:tc>
        <w:tc>
          <w:tcPr>
            <w:tcW w:w="1701" w:type="dxa"/>
            <w:tcBorders>
              <w:bottom w:val="single" w:color="auto" w:sz="4" w:space="0"/>
            </w:tcBorders>
            <w:vAlign w:val="center"/>
          </w:tcPr>
          <w:p>
            <w:pPr>
              <w:pStyle w:val="2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kern w:val="2"/>
                <w:sz w:val="21"/>
                <w:szCs w:val="21"/>
              </w:rPr>
            </w:pPr>
            <w:r>
              <w:rPr>
                <w:rFonts w:hint="eastAsia" w:ascii="宋体" w:hAnsi="宋体" w:eastAsia="宋体" w:cs="宋体"/>
                <w:kern w:val="2"/>
                <w:sz w:val="21"/>
                <w:szCs w:val="21"/>
              </w:rPr>
              <w:t>供应商资格信用承诺函</w:t>
            </w:r>
          </w:p>
        </w:tc>
        <w:tc>
          <w:tcPr>
            <w:tcW w:w="4394" w:type="dxa"/>
            <w:tcBorders>
              <w:bottom w:val="single" w:color="auto" w:sz="4" w:space="0"/>
            </w:tcBorders>
            <w:vAlign w:val="center"/>
          </w:tcPr>
          <w:p>
            <w:pPr>
              <w:spacing w:line="360" w:lineRule="auto"/>
              <w:ind w:right="-10"/>
              <w:jc w:val="left"/>
              <w:rPr>
                <w:rFonts w:hint="eastAsia" w:ascii="宋体" w:hAnsi="宋体" w:eastAsia="宋体" w:cs="宋体"/>
                <w:b/>
              </w:rPr>
            </w:pPr>
            <w:r>
              <w:rPr>
                <w:rFonts w:hint="eastAsia" w:ascii="宋体" w:hAnsi="宋体" w:eastAsia="宋体" w:cs="宋体"/>
                <w:szCs w:val="21"/>
              </w:rPr>
              <w:t>供应商需按照本文件规定的格式自行出具《供应商资格信用承诺函》</w:t>
            </w:r>
            <w:r>
              <w:rPr>
                <w:rFonts w:hint="eastAsia" w:ascii="宋体" w:hAnsi="宋体" w:eastAsia="宋体" w:cs="宋体"/>
                <w:szCs w:val="21"/>
                <w:lang w:eastAsia="zh-CN"/>
              </w:rPr>
              <w:t>。</w:t>
            </w:r>
            <w:r>
              <w:rPr>
                <w:rFonts w:hint="eastAsia" w:ascii="宋体" w:hAnsi="宋体" w:eastAsia="宋体" w:cs="宋体"/>
                <w:b/>
                <w:szCs w:val="21"/>
              </w:rPr>
              <w:t>需加盖供应商及其法定代表人章。</w:t>
            </w:r>
          </w:p>
          <w:p>
            <w:pPr>
              <w:adjustRightInd w:val="0"/>
              <w:snapToGrid w:val="0"/>
              <w:spacing w:line="360" w:lineRule="auto"/>
              <w:ind w:right="-10"/>
              <w:jc w:val="center"/>
              <w:rPr>
                <w:rFonts w:hint="eastAsia" w:ascii="宋体" w:hAnsi="宋体" w:eastAsia="宋体" w:cs="宋体"/>
                <w:b/>
                <w:szCs w:val="21"/>
              </w:rPr>
            </w:pPr>
          </w:p>
        </w:tc>
        <w:tc>
          <w:tcPr>
            <w:tcW w:w="2268"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b/>
                <w:szCs w:val="21"/>
              </w:rPr>
            </w:pPr>
            <w:r>
              <w:rPr>
                <w:rFonts w:hint="eastAsia" w:ascii="宋体" w:hAnsi="宋体" w:eastAsia="宋体" w:cs="宋体"/>
                <w:bCs/>
                <w:szCs w:val="21"/>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9" w:hRule="atLeast"/>
        </w:trPr>
        <w:tc>
          <w:tcPr>
            <w:tcW w:w="710" w:type="dxa"/>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2</w:t>
            </w:r>
          </w:p>
        </w:tc>
        <w:tc>
          <w:tcPr>
            <w:tcW w:w="1701" w:type="dxa"/>
            <w:vAlign w:val="center"/>
          </w:tcPr>
          <w:p>
            <w:pPr>
              <w:spacing w:line="400" w:lineRule="exact"/>
              <w:ind w:right="-11"/>
              <w:jc w:val="center"/>
              <w:rPr>
                <w:rFonts w:hint="eastAsia" w:ascii="宋体" w:hAnsi="宋体" w:eastAsia="宋体" w:cs="宋体"/>
                <w:szCs w:val="21"/>
              </w:rPr>
            </w:pPr>
            <w:r>
              <w:rPr>
                <w:rFonts w:hint="eastAsia" w:ascii="宋体" w:hAnsi="宋体" w:eastAsia="宋体" w:cs="宋体"/>
                <w:szCs w:val="21"/>
              </w:rPr>
              <w:t>是否专门面向中小微型企业</w:t>
            </w:r>
          </w:p>
        </w:tc>
        <w:tc>
          <w:tcPr>
            <w:tcW w:w="4394" w:type="dxa"/>
            <w:vAlign w:val="center"/>
          </w:tcPr>
          <w:p>
            <w:pPr>
              <w:spacing w:line="400" w:lineRule="exact"/>
              <w:ind w:right="-10"/>
              <w:jc w:val="center"/>
              <w:rPr>
                <w:rFonts w:hint="eastAsia" w:ascii="宋体" w:hAnsi="宋体" w:eastAsia="宋体" w:cs="宋体"/>
                <w:szCs w:val="21"/>
              </w:rPr>
            </w:pPr>
            <w:r>
              <w:rPr>
                <w:rFonts w:hint="eastAsia" w:ascii="宋体" w:hAnsi="宋体" w:eastAsia="宋体" w:cs="宋体"/>
              </w:rPr>
              <w:t>符合第二章供应商须知前附表第8条供应商（申请人）的资格要求。</w:t>
            </w:r>
          </w:p>
        </w:tc>
        <w:tc>
          <w:tcPr>
            <w:tcW w:w="2268" w:type="dxa"/>
            <w:vAlign w:val="center"/>
          </w:tcPr>
          <w:p>
            <w:pPr>
              <w:adjustRightInd w:val="0"/>
              <w:snapToGrid w:val="0"/>
              <w:spacing w:line="480" w:lineRule="exact"/>
              <w:ind w:right="-11"/>
              <w:jc w:val="left"/>
              <w:rPr>
                <w:rFonts w:hint="eastAsia" w:ascii="宋体" w:hAnsi="宋体" w:eastAsia="宋体" w:cs="宋体"/>
                <w:szCs w:val="21"/>
              </w:rPr>
            </w:pPr>
            <w:r>
              <w:rPr>
                <w:rFonts w:hint="eastAsia" w:ascii="宋体" w:hAnsi="宋体" w:eastAsia="宋体" w:cs="宋体"/>
                <w:szCs w:val="21"/>
              </w:rPr>
              <w:t>详见供应商须知前附表第29条。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7" w:hRule="atLeast"/>
        </w:trPr>
        <w:tc>
          <w:tcPr>
            <w:tcW w:w="710" w:type="dxa"/>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3</w:t>
            </w:r>
          </w:p>
        </w:tc>
        <w:tc>
          <w:tcPr>
            <w:tcW w:w="1701" w:type="dxa"/>
            <w:vAlign w:val="center"/>
          </w:tcPr>
          <w:p>
            <w:pPr>
              <w:spacing w:line="360" w:lineRule="auto"/>
              <w:ind w:right="-10"/>
              <w:jc w:val="center"/>
              <w:rPr>
                <w:rFonts w:hint="eastAsia" w:ascii="宋体" w:hAnsi="宋体" w:eastAsia="宋体" w:cs="宋体"/>
                <w:szCs w:val="21"/>
              </w:rPr>
            </w:pPr>
            <w:r>
              <w:rPr>
                <w:rFonts w:hint="eastAsia" w:ascii="宋体" w:hAnsi="宋体" w:eastAsia="宋体" w:cs="宋体"/>
                <w:szCs w:val="21"/>
              </w:rPr>
              <w:t>供应商诚信履约</w:t>
            </w:r>
          </w:p>
          <w:p>
            <w:pPr>
              <w:spacing w:line="360" w:lineRule="auto"/>
              <w:ind w:right="-10"/>
              <w:jc w:val="center"/>
              <w:rPr>
                <w:rFonts w:hint="eastAsia" w:ascii="宋体" w:hAnsi="宋体" w:eastAsia="宋体" w:cs="宋体"/>
                <w:szCs w:val="21"/>
              </w:rPr>
            </w:pPr>
            <w:r>
              <w:rPr>
                <w:rFonts w:hint="eastAsia" w:ascii="宋体" w:hAnsi="宋体" w:eastAsia="宋体" w:cs="宋体"/>
                <w:szCs w:val="21"/>
              </w:rPr>
              <w:t>承诺函</w:t>
            </w:r>
          </w:p>
        </w:tc>
        <w:tc>
          <w:tcPr>
            <w:tcW w:w="4394" w:type="dxa"/>
            <w:vAlign w:val="center"/>
          </w:tcPr>
          <w:p>
            <w:pPr>
              <w:spacing w:line="360" w:lineRule="auto"/>
              <w:ind w:right="-10"/>
              <w:jc w:val="left"/>
              <w:rPr>
                <w:rFonts w:hint="eastAsia" w:ascii="宋体" w:hAnsi="宋体" w:eastAsia="宋体" w:cs="宋体"/>
              </w:rPr>
            </w:pPr>
            <w:r>
              <w:rPr>
                <w:rFonts w:hint="eastAsia" w:ascii="宋体" w:hAnsi="宋体" w:eastAsia="宋体" w:cs="宋体"/>
                <w:szCs w:val="21"/>
              </w:rPr>
              <w:t>供应商需按照本文件规定的格式自行出具《供应商诚信履约承诺函》。</w:t>
            </w:r>
            <w:r>
              <w:rPr>
                <w:rFonts w:hint="eastAsia" w:ascii="宋体" w:hAnsi="宋体" w:eastAsia="宋体" w:cs="宋体"/>
                <w:b/>
                <w:szCs w:val="21"/>
              </w:rPr>
              <w:t>需加盖供应商及其法定代表人章。</w:t>
            </w:r>
          </w:p>
        </w:tc>
        <w:tc>
          <w:tcPr>
            <w:tcW w:w="2268" w:type="dxa"/>
            <w:vAlign w:val="center"/>
          </w:tcPr>
          <w:p>
            <w:pPr>
              <w:adjustRightInd w:val="0"/>
              <w:snapToGrid w:val="0"/>
              <w:spacing w:line="360" w:lineRule="auto"/>
              <w:ind w:right="-10"/>
              <w:rPr>
                <w:rFonts w:hint="eastAsia" w:ascii="宋体" w:hAnsi="宋体" w:eastAsia="宋体" w:cs="宋体"/>
                <w:szCs w:val="21"/>
              </w:rPr>
            </w:pPr>
            <w:r>
              <w:rPr>
                <w:rFonts w:hint="eastAsia" w:ascii="宋体" w:hAnsi="宋体" w:eastAsia="宋体" w:cs="宋体"/>
                <w:bCs/>
                <w:szCs w:val="21"/>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trPr>
        <w:tc>
          <w:tcPr>
            <w:tcW w:w="710" w:type="dxa"/>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4</w:t>
            </w:r>
          </w:p>
        </w:tc>
        <w:tc>
          <w:tcPr>
            <w:tcW w:w="1701" w:type="dxa"/>
            <w:vAlign w:val="center"/>
          </w:tcPr>
          <w:p>
            <w:pPr>
              <w:spacing w:line="360" w:lineRule="exact"/>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资格要求</w:t>
            </w:r>
          </w:p>
        </w:tc>
        <w:tc>
          <w:tcPr>
            <w:tcW w:w="4394" w:type="dxa"/>
            <w:vAlign w:val="center"/>
          </w:tcPr>
          <w:p>
            <w:pPr>
              <w:spacing w:line="360" w:lineRule="exact"/>
              <w:ind w:right="-11"/>
              <w:jc w:val="center"/>
              <w:rPr>
                <w:rFonts w:hint="eastAsia" w:ascii="宋体" w:hAnsi="宋体" w:eastAsia="宋体" w:cs="宋体"/>
                <w:szCs w:val="21"/>
                <w:lang w:eastAsia="zh-CN"/>
              </w:rPr>
            </w:pPr>
            <w:r>
              <w:rPr>
                <w:rFonts w:hint="eastAsia" w:ascii="宋体" w:hAnsi="宋体" w:eastAsia="宋体" w:cs="宋体"/>
                <w:szCs w:val="21"/>
              </w:rPr>
              <w:t xml:space="preserve">符合磋商文件第二章供应商须知前附表第8条第 </w:t>
            </w: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点要求</w:t>
            </w:r>
            <w:r>
              <w:rPr>
                <w:rFonts w:hint="eastAsia" w:ascii="宋体" w:hAnsi="宋体" w:eastAsia="宋体" w:cs="宋体"/>
                <w:szCs w:val="21"/>
                <w:lang w:eastAsia="zh-CN"/>
              </w:rPr>
              <w:t>。</w:t>
            </w:r>
          </w:p>
        </w:tc>
        <w:tc>
          <w:tcPr>
            <w:tcW w:w="2268" w:type="dxa"/>
            <w:vAlign w:val="center"/>
          </w:tcPr>
          <w:p>
            <w:pPr>
              <w:adjustRightInd w:val="0"/>
              <w:snapToGrid w:val="0"/>
              <w:spacing w:line="360" w:lineRule="exact"/>
              <w:ind w:right="-11"/>
              <w:jc w:val="left"/>
              <w:rPr>
                <w:rFonts w:hint="eastAsia" w:ascii="宋体" w:hAnsi="宋体" w:eastAsia="宋体" w:cs="宋体"/>
                <w:szCs w:val="21"/>
              </w:rPr>
            </w:pPr>
            <w:r>
              <w:rPr>
                <w:rFonts w:hint="eastAsia" w:ascii="宋体" w:hAnsi="宋体" w:eastAsia="宋体" w:cs="宋体"/>
                <w:szCs w:val="21"/>
              </w:rPr>
              <w:t xml:space="preserve">   </w:t>
            </w:r>
          </w:p>
        </w:tc>
      </w:tr>
    </w:tbl>
    <w:p>
      <w:pPr>
        <w:pStyle w:val="23"/>
        <w:numPr>
          <w:ilvl w:val="0"/>
          <w:numId w:val="3"/>
        </w:numPr>
        <w:rPr>
          <w:rFonts w:hint="eastAsia" w:ascii="宋体" w:hAnsi="宋体" w:eastAsia="宋体" w:cs="宋体"/>
          <w:sz w:val="28"/>
          <w:szCs w:val="28"/>
          <w:lang w:bidi="he-IL"/>
        </w:rPr>
      </w:pPr>
      <w:r>
        <w:rPr>
          <w:rFonts w:hint="eastAsia" w:ascii="宋体" w:hAnsi="宋体" w:eastAsia="宋体" w:cs="宋体"/>
          <w:lang w:bidi="he-IL"/>
        </w:rPr>
        <w:br w:type="page"/>
      </w:r>
      <w:bookmarkStart w:id="55" w:name="_Toc15520"/>
      <w:r>
        <w:rPr>
          <w:rFonts w:hint="eastAsia" w:ascii="宋体" w:hAnsi="宋体" w:eastAsia="宋体" w:cs="宋体"/>
          <w:sz w:val="28"/>
          <w:szCs w:val="28"/>
          <w:lang w:bidi="he-IL"/>
        </w:rPr>
        <w:t>符合性审查表</w:t>
      </w:r>
      <w:bookmarkEnd w:id="55"/>
    </w:p>
    <w:p>
      <w:pPr>
        <w:rPr>
          <w:rFonts w:hint="eastAsia" w:ascii="宋体" w:hAnsi="宋体" w:eastAsia="宋体" w:cs="宋体"/>
        </w:rPr>
      </w:pPr>
    </w:p>
    <w:tbl>
      <w:tblPr>
        <w:tblStyle w:val="18"/>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18"/>
        <w:gridCol w:w="3388"/>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25"/>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2118" w:type="dxa"/>
            <w:tcBorders>
              <w:top w:val="single" w:color="auto" w:sz="4" w:space="0"/>
              <w:left w:val="single" w:color="auto" w:sz="4" w:space="0"/>
              <w:bottom w:val="single" w:color="auto" w:sz="4" w:space="0"/>
              <w:right w:val="single" w:color="auto" w:sz="4" w:space="0"/>
            </w:tcBorders>
            <w:vAlign w:val="center"/>
          </w:tcPr>
          <w:p>
            <w:pPr>
              <w:pStyle w:val="25"/>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指标名称</w:t>
            </w:r>
          </w:p>
        </w:tc>
        <w:tc>
          <w:tcPr>
            <w:tcW w:w="3388" w:type="dxa"/>
            <w:tcBorders>
              <w:top w:val="single" w:color="auto" w:sz="4" w:space="0"/>
              <w:left w:val="single" w:color="auto" w:sz="4" w:space="0"/>
              <w:bottom w:val="single" w:color="auto" w:sz="4" w:space="0"/>
              <w:right w:val="single" w:color="auto" w:sz="4" w:space="0"/>
            </w:tcBorders>
            <w:vAlign w:val="center"/>
          </w:tcPr>
          <w:p>
            <w:pPr>
              <w:pStyle w:val="25"/>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指标要求</w:t>
            </w:r>
          </w:p>
        </w:tc>
        <w:tc>
          <w:tcPr>
            <w:tcW w:w="2506" w:type="dxa"/>
            <w:tcBorders>
              <w:top w:val="single" w:color="auto" w:sz="4" w:space="0"/>
              <w:left w:val="single" w:color="auto" w:sz="4" w:space="0"/>
              <w:bottom w:val="single" w:color="auto" w:sz="4" w:space="0"/>
              <w:right w:val="single" w:color="auto" w:sz="4" w:space="0"/>
            </w:tcBorders>
            <w:vAlign w:val="center"/>
          </w:tcPr>
          <w:p>
            <w:pPr>
              <w:pStyle w:val="25"/>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ind w:right="-10"/>
              <w:jc w:val="center"/>
              <w:rPr>
                <w:rFonts w:hint="eastAsia" w:ascii="宋体" w:hAnsi="宋体" w:eastAsia="宋体" w:cs="宋体"/>
                <w:szCs w:val="21"/>
              </w:rPr>
            </w:pPr>
            <w:r>
              <w:rPr>
                <w:rFonts w:hint="eastAsia" w:ascii="宋体" w:hAnsi="宋体" w:eastAsia="宋体" w:cs="宋体"/>
                <w:szCs w:val="21"/>
              </w:rPr>
              <w:t>1</w:t>
            </w:r>
          </w:p>
        </w:tc>
        <w:tc>
          <w:tcPr>
            <w:tcW w:w="2118" w:type="dxa"/>
            <w:tcBorders>
              <w:top w:val="single" w:color="auto" w:sz="4" w:space="0"/>
              <w:left w:val="single" w:color="auto" w:sz="4" w:space="0"/>
              <w:bottom w:val="single" w:color="auto" w:sz="4" w:space="0"/>
              <w:right w:val="single" w:color="auto" w:sz="4" w:space="0"/>
            </w:tcBorders>
            <w:vAlign w:val="center"/>
          </w:tcPr>
          <w:p>
            <w:pPr>
              <w:spacing w:line="360" w:lineRule="exact"/>
              <w:ind w:right="-10"/>
              <w:jc w:val="center"/>
              <w:rPr>
                <w:rFonts w:hint="eastAsia" w:ascii="宋体" w:hAnsi="宋体" w:eastAsia="宋体" w:cs="宋体"/>
                <w:kern w:val="0"/>
                <w:szCs w:val="21"/>
              </w:rPr>
            </w:pPr>
            <w:r>
              <w:rPr>
                <w:rFonts w:hint="eastAsia" w:ascii="宋体" w:hAnsi="宋体" w:eastAsia="宋体" w:cs="宋体"/>
                <w:kern w:val="0"/>
                <w:szCs w:val="21"/>
              </w:rPr>
              <w:t>标书规范性</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符合磋商文件要求（按照规定的要求进行编制和签署）</w:t>
            </w:r>
          </w:p>
        </w:tc>
        <w:tc>
          <w:tcPr>
            <w:tcW w:w="2506"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联合体参加的，除联合体协议有特别规定外，磋商响应文件涉及签署、</w:t>
            </w:r>
            <w:r>
              <w:rPr>
                <w:rFonts w:hint="eastAsia" w:ascii="宋体" w:hAnsi="宋体" w:eastAsia="宋体" w:cs="宋体"/>
                <w:kern w:val="0"/>
                <w:szCs w:val="21"/>
                <w:lang w:eastAsia="zh-CN"/>
              </w:rPr>
              <w:t>盖章</w:t>
            </w:r>
            <w:r>
              <w:rPr>
                <w:rFonts w:hint="eastAsia" w:ascii="宋体" w:hAnsi="宋体" w:eastAsia="宋体" w:cs="宋体"/>
                <w:kern w:val="0"/>
                <w:szCs w:val="21"/>
              </w:rPr>
              <w:t>的均以牵头人签署、</w:t>
            </w:r>
            <w:r>
              <w:rPr>
                <w:rFonts w:hint="eastAsia" w:ascii="宋体" w:hAnsi="宋体" w:eastAsia="宋体" w:cs="宋体"/>
                <w:kern w:val="0"/>
                <w:szCs w:val="21"/>
                <w:lang w:eastAsia="zh-CN"/>
              </w:rPr>
              <w:t>盖章</w:t>
            </w:r>
            <w:r>
              <w:rPr>
                <w:rFonts w:hint="eastAsia" w:ascii="宋体" w:hAnsi="宋体" w:eastAsia="宋体" w:cs="宋体"/>
                <w:kern w:val="0"/>
                <w:szCs w:val="21"/>
              </w:rPr>
              <w:t>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ind w:right="-10"/>
              <w:jc w:val="center"/>
              <w:rPr>
                <w:rFonts w:hint="eastAsia" w:ascii="宋体" w:hAnsi="宋体" w:eastAsia="宋体" w:cs="宋体"/>
                <w:szCs w:val="21"/>
              </w:rPr>
            </w:pPr>
            <w:r>
              <w:rPr>
                <w:rFonts w:hint="eastAsia" w:ascii="宋体" w:hAnsi="宋体" w:eastAsia="宋体" w:cs="宋体"/>
                <w:szCs w:val="21"/>
              </w:rPr>
              <w:t>2</w:t>
            </w:r>
          </w:p>
        </w:tc>
        <w:tc>
          <w:tcPr>
            <w:tcW w:w="2118"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hint="eastAsia" w:ascii="宋体" w:hAnsi="宋体" w:eastAsia="宋体" w:cs="宋体"/>
                <w:kern w:val="0"/>
                <w:szCs w:val="21"/>
              </w:rPr>
            </w:pPr>
            <w:r>
              <w:rPr>
                <w:rFonts w:hint="eastAsia" w:ascii="宋体" w:hAnsi="宋体" w:eastAsia="宋体" w:cs="宋体"/>
                <w:kern w:val="0"/>
                <w:szCs w:val="21"/>
              </w:rPr>
              <w:t>投标函</w:t>
            </w:r>
          </w:p>
        </w:tc>
        <w:tc>
          <w:tcPr>
            <w:tcW w:w="3388"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hint="eastAsia" w:ascii="宋体" w:hAnsi="宋体" w:eastAsia="宋体" w:cs="宋体"/>
                <w:kern w:val="0"/>
                <w:szCs w:val="21"/>
              </w:rPr>
            </w:pPr>
            <w:r>
              <w:rPr>
                <w:rFonts w:hint="eastAsia" w:ascii="宋体" w:hAnsi="宋体" w:eastAsia="宋体" w:cs="宋体"/>
                <w:kern w:val="0"/>
                <w:szCs w:val="21"/>
              </w:rPr>
              <w:t>符合磋商文件要求</w:t>
            </w:r>
          </w:p>
        </w:tc>
        <w:tc>
          <w:tcPr>
            <w:tcW w:w="2506"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ind w:right="-10"/>
              <w:jc w:val="center"/>
              <w:rPr>
                <w:rFonts w:hint="eastAsia" w:ascii="宋体" w:hAnsi="宋体" w:eastAsia="宋体" w:cs="宋体"/>
                <w:szCs w:val="21"/>
              </w:rPr>
            </w:pPr>
            <w:r>
              <w:rPr>
                <w:rFonts w:hint="eastAsia" w:ascii="宋体" w:hAnsi="宋体" w:eastAsia="宋体" w:cs="宋体"/>
                <w:szCs w:val="21"/>
              </w:rPr>
              <w:t>3</w:t>
            </w:r>
          </w:p>
        </w:tc>
        <w:tc>
          <w:tcPr>
            <w:tcW w:w="2118"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法定代表人授权委托书和身份证明书</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符合磋商文件要求</w:t>
            </w:r>
          </w:p>
        </w:tc>
        <w:tc>
          <w:tcPr>
            <w:tcW w:w="2506"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ind w:right="-10"/>
              <w:jc w:val="center"/>
              <w:rPr>
                <w:rFonts w:hint="eastAsia" w:ascii="宋体" w:hAnsi="宋体" w:eastAsia="宋体" w:cs="宋体"/>
                <w:szCs w:val="21"/>
              </w:rPr>
            </w:pPr>
            <w:r>
              <w:rPr>
                <w:rFonts w:hint="eastAsia" w:ascii="宋体" w:hAnsi="宋体" w:eastAsia="宋体" w:cs="宋体"/>
                <w:szCs w:val="21"/>
              </w:rPr>
              <w:t>4</w:t>
            </w:r>
          </w:p>
        </w:tc>
        <w:tc>
          <w:tcPr>
            <w:tcW w:w="2118"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磋商保证金</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符合磋商文件要求</w:t>
            </w:r>
          </w:p>
        </w:tc>
        <w:tc>
          <w:tcPr>
            <w:tcW w:w="2506" w:type="dxa"/>
            <w:tcBorders>
              <w:top w:val="single" w:color="auto" w:sz="4" w:space="0"/>
              <w:left w:val="single" w:color="auto" w:sz="4" w:space="0"/>
              <w:bottom w:val="single" w:color="auto" w:sz="4" w:space="0"/>
              <w:right w:val="single" w:color="auto" w:sz="4" w:space="0"/>
            </w:tcBorders>
            <w:vAlign w:val="center"/>
          </w:tcPr>
          <w:p>
            <w:pPr>
              <w:spacing w:line="360" w:lineRule="exact"/>
              <w:ind w:right="-11"/>
              <w:jc w:val="center"/>
              <w:rPr>
                <w:rFonts w:hint="eastAsia" w:ascii="宋体" w:hAnsi="宋体" w:eastAsia="宋体" w:cs="宋体"/>
                <w:kern w:val="0"/>
                <w:szCs w:val="21"/>
              </w:rPr>
            </w:pPr>
            <w:r>
              <w:rPr>
                <w:rFonts w:hint="eastAsia" w:ascii="宋体" w:hAnsi="宋体" w:eastAsia="宋体" w:cs="宋体"/>
                <w:kern w:val="0"/>
                <w:szCs w:val="21"/>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ind w:right="-10"/>
              <w:jc w:val="center"/>
              <w:rPr>
                <w:rFonts w:hint="eastAsia" w:ascii="宋体" w:hAnsi="宋体" w:eastAsia="宋体" w:cs="宋体"/>
                <w:szCs w:val="21"/>
              </w:rPr>
            </w:pPr>
            <w:r>
              <w:rPr>
                <w:rFonts w:hint="eastAsia" w:ascii="宋体" w:hAnsi="宋体" w:eastAsia="宋体" w:cs="宋体"/>
                <w:szCs w:val="21"/>
              </w:rPr>
              <w:t>5</w:t>
            </w:r>
          </w:p>
        </w:tc>
        <w:tc>
          <w:tcPr>
            <w:tcW w:w="2118" w:type="dxa"/>
            <w:vAlign w:val="center"/>
          </w:tcPr>
          <w:p>
            <w:pPr>
              <w:pStyle w:val="2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0"/>
                <w:szCs w:val="21"/>
              </w:rPr>
            </w:pPr>
            <w:r>
              <w:rPr>
                <w:rFonts w:hint="eastAsia" w:ascii="宋体" w:hAnsi="宋体" w:eastAsia="宋体" w:cs="宋体"/>
                <w:sz w:val="21"/>
                <w:szCs w:val="21"/>
              </w:rPr>
              <w:t>技术要求或服务要求或施工要求响应情况</w:t>
            </w:r>
          </w:p>
        </w:tc>
        <w:tc>
          <w:tcPr>
            <w:tcW w:w="3388" w:type="dxa"/>
            <w:vAlign w:val="center"/>
          </w:tcPr>
          <w:p>
            <w:pPr>
              <w:adjustRightInd w:val="0"/>
              <w:snapToGrid w:val="0"/>
              <w:spacing w:line="360" w:lineRule="auto"/>
              <w:ind w:right="-10"/>
              <w:jc w:val="center"/>
              <w:rPr>
                <w:rFonts w:hint="eastAsia" w:ascii="宋体" w:hAnsi="宋体" w:eastAsia="宋体" w:cs="宋体"/>
                <w:kern w:val="0"/>
                <w:szCs w:val="21"/>
              </w:rPr>
            </w:pPr>
            <w:r>
              <w:rPr>
                <w:rFonts w:hint="eastAsia" w:ascii="宋体" w:hAnsi="宋体" w:eastAsia="宋体" w:cs="宋体"/>
                <w:szCs w:val="21"/>
              </w:rPr>
              <w:t>货物服务清单及技术要求响应</w:t>
            </w:r>
          </w:p>
        </w:tc>
        <w:tc>
          <w:tcPr>
            <w:tcW w:w="2506" w:type="dxa"/>
            <w:vAlign w:val="center"/>
          </w:tcPr>
          <w:p>
            <w:pPr>
              <w:adjustRightInd w:val="0"/>
              <w:snapToGrid w:val="0"/>
              <w:spacing w:line="360" w:lineRule="auto"/>
              <w:ind w:right="-10"/>
              <w:jc w:val="left"/>
              <w:rPr>
                <w:rFonts w:hint="eastAsia" w:ascii="宋体" w:hAnsi="宋体" w:eastAsia="宋体" w:cs="宋体"/>
                <w:kern w:val="0"/>
                <w:szCs w:val="21"/>
              </w:rPr>
            </w:pPr>
            <w:r>
              <w:rPr>
                <w:rFonts w:hint="eastAsia" w:ascii="宋体" w:hAnsi="宋体" w:eastAsia="宋体" w:cs="宋体"/>
                <w:szCs w:val="21"/>
              </w:rPr>
              <w:t xml:space="preserve">按照磋商文件第三章进行评审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8" w:type="dxa"/>
            <w:vAlign w:val="center"/>
          </w:tcPr>
          <w:p>
            <w:pPr>
              <w:spacing w:line="360" w:lineRule="exact"/>
              <w:ind w:right="-10"/>
              <w:jc w:val="center"/>
              <w:rPr>
                <w:rFonts w:hint="eastAsia" w:ascii="宋体" w:hAnsi="宋体" w:eastAsia="宋体" w:cs="宋体"/>
                <w:szCs w:val="21"/>
              </w:rPr>
            </w:pPr>
            <w:r>
              <w:rPr>
                <w:rFonts w:hint="eastAsia" w:ascii="宋体" w:hAnsi="宋体" w:eastAsia="宋体" w:cs="宋体"/>
                <w:szCs w:val="21"/>
              </w:rPr>
              <w:t>6</w:t>
            </w:r>
          </w:p>
        </w:tc>
        <w:tc>
          <w:tcPr>
            <w:tcW w:w="2118" w:type="dxa"/>
            <w:vAlign w:val="center"/>
          </w:tcPr>
          <w:p>
            <w:pPr>
              <w:spacing w:after="50" w:line="360" w:lineRule="auto"/>
              <w:ind w:right="-10"/>
              <w:jc w:val="center"/>
              <w:rPr>
                <w:rFonts w:hint="eastAsia" w:ascii="宋体" w:hAnsi="宋体" w:eastAsia="宋体" w:cs="宋体"/>
                <w:kern w:val="2"/>
                <w:sz w:val="21"/>
                <w:szCs w:val="21"/>
              </w:rPr>
            </w:pPr>
            <w:r>
              <w:rPr>
                <w:rFonts w:hint="eastAsia" w:ascii="宋体" w:hAnsi="宋体" w:eastAsia="宋体" w:cs="宋体"/>
                <w:szCs w:val="21"/>
              </w:rPr>
              <w:t>商务要求响应情况</w:t>
            </w:r>
          </w:p>
        </w:tc>
        <w:tc>
          <w:tcPr>
            <w:tcW w:w="3388" w:type="dxa"/>
            <w:vAlign w:val="center"/>
          </w:tcPr>
          <w:p>
            <w:pPr>
              <w:spacing w:after="50" w:line="360" w:lineRule="auto"/>
              <w:ind w:right="-10"/>
              <w:jc w:val="center"/>
              <w:rPr>
                <w:rFonts w:hint="eastAsia" w:ascii="宋体" w:hAnsi="宋体" w:eastAsia="宋体" w:cs="宋体"/>
                <w:szCs w:val="21"/>
              </w:rPr>
            </w:pPr>
            <w:r>
              <w:rPr>
                <w:rFonts w:hint="eastAsia" w:ascii="宋体" w:hAnsi="宋体" w:eastAsia="宋体" w:cs="宋体"/>
                <w:szCs w:val="21"/>
              </w:rPr>
              <w:t>付款响应、交货及安装调试期响应、质保期响应等。</w:t>
            </w:r>
          </w:p>
        </w:tc>
        <w:tc>
          <w:tcPr>
            <w:tcW w:w="2506" w:type="dxa"/>
            <w:vAlign w:val="center"/>
          </w:tcPr>
          <w:p>
            <w:pPr>
              <w:adjustRightInd w:val="0"/>
              <w:snapToGrid w:val="0"/>
              <w:spacing w:line="360" w:lineRule="auto"/>
              <w:ind w:right="-10"/>
              <w:jc w:val="left"/>
              <w:rPr>
                <w:rFonts w:hint="eastAsia" w:ascii="宋体" w:hAnsi="宋体" w:eastAsia="宋体" w:cs="宋体"/>
                <w:szCs w:val="21"/>
              </w:rPr>
            </w:pPr>
            <w:r>
              <w:rPr>
                <w:rFonts w:hint="eastAsia" w:ascii="宋体" w:hAnsi="宋体" w:eastAsia="宋体" w:cs="宋体"/>
                <w:szCs w:val="21"/>
              </w:rPr>
              <w:t>按照磋商文件第三章进行评审</w:t>
            </w:r>
          </w:p>
        </w:tc>
      </w:tr>
    </w:tbl>
    <w:p>
      <w:pPr>
        <w:pStyle w:val="21"/>
        <w:ind w:firstLine="420"/>
        <w:rPr>
          <w:rFonts w:hint="eastAsia" w:ascii="宋体" w:hAnsi="宋体" w:eastAsia="宋体" w:cs="宋体"/>
          <w:lang w:bidi="he-IL"/>
        </w:rPr>
      </w:pPr>
    </w:p>
    <w:p>
      <w:pPr>
        <w:pStyle w:val="20"/>
        <w:rPr>
          <w:rFonts w:hint="eastAsia" w:ascii="宋体" w:hAnsi="宋体" w:eastAsia="宋体" w:cs="宋体"/>
          <w:lang w:bidi="he-IL"/>
        </w:rPr>
      </w:pPr>
      <w:r>
        <w:rPr>
          <w:rFonts w:hint="eastAsia" w:ascii="宋体" w:hAnsi="宋体" w:eastAsia="宋体" w:cs="宋体"/>
          <w:lang w:bidi="he-IL"/>
        </w:rPr>
        <w:br w:type="page"/>
      </w:r>
      <w:bookmarkStart w:id="56" w:name="_Toc5418"/>
      <w:r>
        <w:rPr>
          <w:rFonts w:hint="eastAsia" w:ascii="宋体" w:hAnsi="宋体" w:eastAsia="宋体" w:cs="宋体"/>
          <w:lang w:bidi="he-IL"/>
        </w:rPr>
        <w:t>第五章 评分办法</w:t>
      </w:r>
      <w:bookmarkEnd w:id="56"/>
    </w:p>
    <w:tbl>
      <w:tblPr>
        <w:tblStyle w:val="19"/>
        <w:tblW w:w="873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36"/>
        <w:gridCol w:w="532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宋体" w:hAnsi="宋体" w:eastAsia="宋体" w:cs="宋体"/>
                <w:sz w:val="21"/>
                <w:szCs w:val="21"/>
                <w:lang w:bidi="he-IL"/>
              </w:rPr>
              <w:t xml:space="preserve"> </w:t>
            </w:r>
            <w:r>
              <w:rPr>
                <w:rFonts w:asciiTheme="minorEastAsia" w:hAnsiTheme="minorEastAsia" w:eastAsiaTheme="minorEastAsia"/>
                <w:b/>
                <w:bCs/>
                <w:color w:val="000000" w:themeColor="text1"/>
                <w:sz w:val="21"/>
                <w:szCs w:val="21"/>
                <w14:textFill>
                  <w14:solidFill>
                    <w14:schemeClr w14:val="tx1"/>
                  </w14:solidFill>
                </w14:textFill>
              </w:rPr>
              <w:t>序号</w:t>
            </w:r>
          </w:p>
        </w:tc>
        <w:tc>
          <w:tcPr>
            <w:tcW w:w="1336"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评分项目</w:t>
            </w:r>
          </w:p>
        </w:tc>
        <w:tc>
          <w:tcPr>
            <w:tcW w:w="532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指标描述</w:t>
            </w:r>
          </w:p>
        </w:tc>
        <w:tc>
          <w:tcPr>
            <w:tcW w:w="127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3"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p>
        </w:tc>
        <w:tc>
          <w:tcPr>
            <w:tcW w:w="1336"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人员配备</w:t>
            </w:r>
          </w:p>
        </w:tc>
        <w:tc>
          <w:tcPr>
            <w:tcW w:w="5324" w:type="dxa"/>
            <w:tcBorders>
              <w:top w:val="single" w:color="auto" w:sz="4" w:space="0"/>
              <w:left w:val="nil"/>
              <w:bottom w:val="single" w:color="auto" w:sz="4" w:space="0"/>
              <w:right w:val="single" w:color="auto" w:sz="4" w:space="0"/>
            </w:tcBorders>
            <w:vAlign w:val="center"/>
          </w:tcPr>
          <w:p>
            <w:pPr>
              <w:pStyle w:val="27"/>
              <w:widowControl w:val="0"/>
              <w:spacing w:line="260" w:lineRule="exact"/>
              <w:rPr>
                <w:rFonts w:ascii="宋体" w:hAnsi="宋体" w:eastAsia="宋体"/>
                <w:color w:val="000000" w:themeColor="text1"/>
                <w:kern w:val="0"/>
                <w:sz w:val="21"/>
                <w:szCs w:val="21"/>
                <w14:textFill>
                  <w14:solidFill>
                    <w14:schemeClr w14:val="tx1"/>
                  </w14:solidFill>
                </w14:textFill>
              </w:rPr>
            </w:pPr>
            <w:r>
              <w:rPr>
                <w:rStyle w:val="28"/>
                <w:rFonts w:asciiTheme="minorEastAsia" w:hAnsiTheme="minorEastAsia" w:eastAsiaTheme="minorEastAsia"/>
                <w:color w:val="000000" w:themeColor="text1"/>
                <w:kern w:val="0"/>
                <w:sz w:val="21"/>
                <w:szCs w:val="21"/>
                <w14:textFill>
                  <w14:solidFill>
                    <w14:schemeClr w14:val="tx1"/>
                  </w14:solidFill>
                </w14:textFill>
              </w:rPr>
              <w:t>主创</w:t>
            </w:r>
            <w:r>
              <w:rPr>
                <w:rFonts w:hint="eastAsia" w:ascii="宋体" w:hAnsi="宋体" w:eastAsia="宋体"/>
                <w:color w:val="000000" w:themeColor="text1"/>
                <w:kern w:val="0"/>
                <w:sz w:val="21"/>
                <w:szCs w:val="21"/>
                <w14:textFill>
                  <w14:solidFill>
                    <w14:schemeClr w14:val="tx1"/>
                  </w14:solidFill>
                </w14:textFill>
              </w:rPr>
              <w:t>人员分工明确，配有投入本项目的文案、摄像、后期制作等专业人员（附聘用劳务合同复印件</w:t>
            </w:r>
            <w:r>
              <w:rPr>
                <w:rFonts w:ascii="宋体" w:hAnsi="宋体" w:eastAsia="宋体"/>
                <w:color w:val="000000" w:themeColor="text1"/>
                <w:kern w:val="0"/>
                <w:sz w:val="21"/>
                <w:szCs w:val="21"/>
                <w14:textFill>
                  <w14:solidFill>
                    <w14:schemeClr w14:val="tx1"/>
                  </w14:solidFill>
                </w14:textFill>
              </w:rPr>
              <w:t>证明</w:t>
            </w:r>
            <w:r>
              <w:rPr>
                <w:rFonts w:hint="eastAsia" w:ascii="宋体" w:hAnsi="宋体" w:eastAsia="宋体"/>
                <w:color w:val="000000" w:themeColor="text1"/>
                <w:kern w:val="0"/>
                <w:sz w:val="21"/>
                <w:szCs w:val="21"/>
                <w14:textFill>
                  <w14:solidFill>
                    <w14:schemeClr w14:val="tx1"/>
                  </w14:solidFill>
                </w14:textFill>
              </w:rPr>
              <w:t>，原件备查）。</w:t>
            </w:r>
          </w:p>
          <w:p>
            <w:pPr>
              <w:pStyle w:val="27"/>
              <w:widowControl w:val="0"/>
              <w:spacing w:line="26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团队成员</w:t>
            </w:r>
            <w:r>
              <w:rPr>
                <w:rFonts w:hint="default" w:ascii="宋体" w:hAnsi="宋体"/>
                <w:color w:val="000000" w:themeColor="text1"/>
                <w:kern w:val="0"/>
                <w:sz w:val="21"/>
                <w:szCs w:val="21"/>
                <w14:textFill>
                  <w14:solidFill>
                    <w14:schemeClr w14:val="tx1"/>
                  </w14:solidFill>
                </w14:textFill>
              </w:rPr>
              <w:t>10</w:t>
            </w:r>
            <w:r>
              <w:rPr>
                <w:rFonts w:hint="eastAsia" w:ascii="宋体" w:hAnsi="宋体" w:eastAsia="宋体"/>
                <w:color w:val="000000" w:themeColor="text1"/>
                <w:kern w:val="0"/>
                <w:sz w:val="21"/>
                <w:szCs w:val="21"/>
                <w14:textFill>
                  <w14:solidFill>
                    <w14:schemeClr w14:val="tx1"/>
                  </w14:solidFill>
                </w14:textFill>
              </w:rPr>
              <w:t>人以上的得10分；</w:t>
            </w:r>
          </w:p>
          <w:p>
            <w:pPr>
              <w:pStyle w:val="27"/>
              <w:widowControl w:val="0"/>
              <w:spacing w:line="26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团队成员</w:t>
            </w:r>
            <w:r>
              <w:rPr>
                <w:rFonts w:ascii="宋体" w:hAnsi="宋体"/>
                <w:color w:val="000000" w:themeColor="text1"/>
                <w:kern w:val="0"/>
                <w:sz w:val="21"/>
                <w:szCs w:val="21"/>
                <w14:textFill>
                  <w14:solidFill>
                    <w14:schemeClr w14:val="tx1"/>
                  </w14:solidFill>
                </w14:textFill>
              </w:rPr>
              <w:t>5-10</w:t>
            </w:r>
            <w:r>
              <w:rPr>
                <w:rFonts w:hint="eastAsia" w:ascii="宋体" w:hAnsi="宋体" w:eastAsia="宋体"/>
                <w:color w:val="000000" w:themeColor="text1"/>
                <w:kern w:val="0"/>
                <w:sz w:val="21"/>
                <w:szCs w:val="21"/>
                <w14:textFill>
                  <w14:solidFill>
                    <w14:schemeClr w14:val="tx1"/>
                  </w14:solidFill>
                </w14:textFill>
              </w:rPr>
              <w:t>人</w:t>
            </w:r>
            <w:r>
              <w:rPr>
                <w:rFonts w:hint="eastAsia" w:ascii="宋体" w:hAnsi="宋体"/>
                <w:color w:val="000000" w:themeColor="text1"/>
                <w:kern w:val="0"/>
                <w:sz w:val="21"/>
                <w:szCs w:val="21"/>
                <w:lang w:val="en-US" w:eastAsia="zh-Hans"/>
                <w14:textFill>
                  <w14:solidFill>
                    <w14:schemeClr w14:val="tx1"/>
                  </w14:solidFill>
                </w14:textFill>
              </w:rPr>
              <w:t>的得</w:t>
            </w:r>
            <w:r>
              <w:rPr>
                <w:rFonts w:hint="eastAsia" w:ascii="宋体" w:hAnsi="宋体" w:eastAsia="宋体"/>
                <w:color w:val="000000" w:themeColor="text1"/>
                <w:kern w:val="0"/>
                <w:sz w:val="21"/>
                <w:szCs w:val="21"/>
                <w14:textFill>
                  <w14:solidFill>
                    <w14:schemeClr w14:val="tx1"/>
                  </w14:solidFill>
                </w14:textFill>
              </w:rPr>
              <w:t>5分；</w:t>
            </w:r>
          </w:p>
          <w:p>
            <w:pPr>
              <w:pStyle w:val="27"/>
              <w:widowControl w:val="0"/>
              <w:spacing w:line="260" w:lineRule="exact"/>
              <w:rPr>
                <w:color w:val="000000" w:themeColor="text1"/>
                <w:kern w:val="2"/>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低于</w:t>
            </w:r>
            <w:r>
              <w:rPr>
                <w:rFonts w:ascii="宋体" w:hAnsi="宋体"/>
                <w:color w:val="000000" w:themeColor="text1"/>
                <w:kern w:val="0"/>
                <w:sz w:val="21"/>
                <w:szCs w:val="21"/>
                <w14:textFill>
                  <w14:solidFill>
                    <w14:schemeClr w14:val="tx1"/>
                  </w14:solidFill>
                </w14:textFill>
              </w:rPr>
              <w:t>5</w:t>
            </w:r>
            <w:r>
              <w:rPr>
                <w:rFonts w:hint="eastAsia" w:ascii="宋体" w:hAnsi="宋体" w:eastAsia="宋体"/>
                <w:color w:val="000000" w:themeColor="text1"/>
                <w:kern w:val="0"/>
                <w:sz w:val="21"/>
                <w:szCs w:val="21"/>
                <w14:textFill>
                  <w14:solidFill>
                    <w14:schemeClr w14:val="tx1"/>
                  </w14:solidFill>
                </w14:textFill>
              </w:rPr>
              <w:t>人的不得分。</w:t>
            </w:r>
          </w:p>
        </w:tc>
        <w:tc>
          <w:tcPr>
            <w:tcW w:w="1275"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10</w:t>
            </w:r>
            <w:r>
              <w:rPr>
                <w:rFonts w:hint="eastAsia" w:asciiTheme="minorEastAsia" w:hAnsiTheme="minorEastAsia" w:eastAsia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default" w:asciiTheme="minorEastAsia" w:hAnsiTheme="minorEastAsia"/>
                <w:color w:val="000000" w:themeColor="text1"/>
                <w:sz w:val="21"/>
                <w:szCs w:val="21"/>
                <w14:textFill>
                  <w14:solidFill>
                    <w14:schemeClr w14:val="tx1"/>
                  </w14:solidFill>
                </w14:textFill>
              </w:rPr>
              <w:t>2</w:t>
            </w:r>
          </w:p>
        </w:tc>
        <w:tc>
          <w:tcPr>
            <w:tcW w:w="1336" w:type="dxa"/>
            <w:tcBorders>
              <w:top w:val="single" w:color="auto" w:sz="4" w:space="0"/>
              <w:left w:val="nil"/>
              <w:bottom w:val="single" w:color="auto" w:sz="4" w:space="0"/>
              <w:right w:val="single" w:color="auto" w:sz="4" w:space="0"/>
            </w:tcBorders>
            <w:vAlign w:val="center"/>
          </w:tcPr>
          <w:p>
            <w:pPr>
              <w:spacing w:line="260" w:lineRule="exact"/>
              <w:jc w:val="center"/>
              <w:rPr>
                <w:rFonts w:hint="eastAsia" w:asciiTheme="minorEastAsia" w:hAnsiTheme="minorEastAsia" w:eastAsiaTheme="minorEastAsia"/>
                <w:color w:val="000000" w:themeColor="text1"/>
                <w:sz w:val="21"/>
                <w:szCs w:val="21"/>
                <w:lang w:val="en-US" w:eastAsia="zh-Hans"/>
                <w14:textFill>
                  <w14:solidFill>
                    <w14:schemeClr w14:val="tx1"/>
                  </w14:solidFill>
                </w14:textFill>
              </w:rPr>
            </w:pPr>
            <w:r>
              <w:rPr>
                <w:rFonts w:hint="eastAsia" w:asciiTheme="minorEastAsia" w:hAnsiTheme="minorEastAsia"/>
                <w:color w:val="000000" w:themeColor="text1"/>
                <w:sz w:val="21"/>
                <w:szCs w:val="21"/>
                <w:lang w:val="en-US" w:eastAsia="zh-Hans"/>
                <w14:textFill>
                  <w14:solidFill>
                    <w14:schemeClr w14:val="tx1"/>
                  </w14:solidFill>
                </w14:textFill>
              </w:rPr>
              <w:t>企业资质</w:t>
            </w:r>
          </w:p>
        </w:tc>
        <w:tc>
          <w:tcPr>
            <w:tcW w:w="5324" w:type="dxa"/>
            <w:tcBorders>
              <w:top w:val="single" w:color="auto" w:sz="4" w:space="0"/>
              <w:left w:val="nil"/>
              <w:bottom w:val="single" w:color="auto" w:sz="4" w:space="0"/>
              <w:right w:val="single" w:color="auto" w:sz="4" w:space="0"/>
            </w:tcBorders>
            <w:vAlign w:val="center"/>
          </w:tcPr>
          <w:p>
            <w:pPr>
              <w:spacing w:line="260" w:lineRule="exac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公司拥有《广播电视节目制作经营许可证》，提供有效复印件。</w:t>
            </w:r>
          </w:p>
        </w:tc>
        <w:tc>
          <w:tcPr>
            <w:tcW w:w="1275" w:type="dxa"/>
            <w:tcBorders>
              <w:top w:val="single" w:color="auto" w:sz="4" w:space="0"/>
              <w:left w:val="nil"/>
              <w:bottom w:val="single" w:color="auto" w:sz="4" w:space="0"/>
              <w:right w:val="single" w:color="auto" w:sz="4" w:space="0"/>
            </w:tcBorders>
            <w:vAlign w:val="center"/>
          </w:tcPr>
          <w:p>
            <w:pPr>
              <w:spacing w:line="260" w:lineRule="exact"/>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default" w:asciiTheme="minorEastAsia" w:hAnsiTheme="minorEastAsia"/>
                <w:color w:val="000000" w:themeColor="text1"/>
                <w:sz w:val="21"/>
                <w:szCs w:val="21"/>
                <w14:textFill>
                  <w14:solidFill>
                    <w14:schemeClr w14:val="tx1"/>
                  </w14:solidFill>
                </w14:textFill>
              </w:rPr>
              <w:t>20</w:t>
            </w:r>
            <w:r>
              <w:rPr>
                <w:rFonts w:hint="eastAsia" w:asciiTheme="minorEastAsia" w:hAnsiTheme="minorEastAsia"/>
                <w:color w:val="000000" w:themeColor="text1"/>
                <w:sz w:val="21"/>
                <w:szCs w:val="21"/>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w:t>
            </w:r>
          </w:p>
        </w:tc>
        <w:tc>
          <w:tcPr>
            <w:tcW w:w="1336"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企业案例</w:t>
            </w:r>
          </w:p>
        </w:tc>
        <w:tc>
          <w:tcPr>
            <w:tcW w:w="5324" w:type="dxa"/>
            <w:tcBorders>
              <w:top w:val="single" w:color="auto" w:sz="4" w:space="0"/>
              <w:left w:val="nil"/>
              <w:bottom w:val="single" w:color="auto" w:sz="4" w:space="0"/>
              <w:right w:val="single" w:color="auto" w:sz="4" w:space="0"/>
            </w:tcBorders>
            <w:vAlign w:val="center"/>
          </w:tcPr>
          <w:p>
            <w:pPr>
              <w:spacing w:line="260" w:lineRule="exact"/>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至少提供2份与市级政府部门签订的影视服务采购合同且金额不低于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14:textFill>
                  <w14:solidFill>
                    <w14:schemeClr w14:val="tx1"/>
                  </w14:solidFill>
                </w14:textFill>
              </w:rPr>
              <w:t>万元，提供合同复印件。</w:t>
            </w:r>
          </w:p>
        </w:tc>
        <w:tc>
          <w:tcPr>
            <w:tcW w:w="1275"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b/>
                <w:bCs/>
                <w:color w:val="000000" w:themeColor="text1"/>
                <w:sz w:val="21"/>
                <w:szCs w:val="21"/>
                <w14:textFill>
                  <w14:solidFill>
                    <w14:schemeClr w14:val="tx1"/>
                  </w14:solidFill>
                </w14:textFill>
              </w:rPr>
            </w:pPr>
            <w:r>
              <w:rPr>
                <w:rFonts w:hint="default" w:asciiTheme="minorEastAsia" w:hAnsi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c>
          <w:tcPr>
            <w:tcW w:w="1336"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能力水平</w:t>
            </w:r>
          </w:p>
        </w:tc>
        <w:tc>
          <w:tcPr>
            <w:tcW w:w="5324" w:type="dxa"/>
            <w:tcBorders>
              <w:top w:val="single" w:color="auto" w:sz="4" w:space="0"/>
              <w:left w:val="nil"/>
              <w:bottom w:val="single" w:color="auto" w:sz="4" w:space="0"/>
              <w:right w:val="single" w:color="auto" w:sz="4" w:space="0"/>
            </w:tcBorders>
            <w:vAlign w:val="center"/>
          </w:tcPr>
          <w:p>
            <w:pPr>
              <w:widowControl w:val="0"/>
              <w:spacing w:line="260" w:lineRule="exact"/>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自20</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w:t>
            </w:r>
            <w:r>
              <w:rPr>
                <w:rFonts w:hint="eastAsia" w:asciiTheme="minorEastAsia" w:hAnsiTheme="minorEastAsia" w:eastAsiaTheme="minorEastAsia"/>
                <w:color w:val="000000" w:themeColor="text1"/>
                <w:sz w:val="21"/>
                <w:szCs w:val="21"/>
                <w14:textFill>
                  <w14:solidFill>
                    <w14:schemeClr w14:val="tx1"/>
                  </w14:solidFill>
                </w14:textFill>
              </w:rPr>
              <w:t>年1月1日以来，供应商所制作的宣传视频作品获得地市级及以上文化或新闻主管部门颁发的影视类型奖项（或荣誉）的，每个得4分，满分2</w:t>
            </w:r>
            <w:r>
              <w:rPr>
                <w:rFonts w:asciiTheme="minorEastAsia" w:hAnsiTheme="minorEastAsia" w:eastAsiaTheme="minorEastAsia"/>
                <w:color w:val="000000" w:themeColor="text1"/>
                <w:sz w:val="21"/>
                <w:szCs w:val="21"/>
                <w14:textFill>
                  <w14:solidFill>
                    <w14:schemeClr w14:val="tx1"/>
                  </w14:solidFill>
                </w14:textFill>
              </w:rPr>
              <w:t>0</w:t>
            </w:r>
            <w:r>
              <w:rPr>
                <w:rFonts w:hint="eastAsia" w:asciiTheme="minorEastAsia" w:hAnsiTheme="minorEastAsia" w:eastAsiaTheme="minorEastAsia"/>
                <w:color w:val="000000" w:themeColor="text1"/>
                <w:sz w:val="21"/>
                <w:szCs w:val="21"/>
                <w14:textFill>
                  <w14:solidFill>
                    <w14:schemeClr w14:val="tx1"/>
                  </w14:solidFill>
                </w14:textFill>
              </w:rPr>
              <w:t>分。（同一部作品得多个奖项的只计取一次得分）</w:t>
            </w:r>
          </w:p>
          <w:p>
            <w:pPr>
              <w:widowControl w:val="0"/>
              <w:spacing w:line="260" w:lineRule="exact"/>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注：（1）时间以获奖时间为准；</w:t>
            </w:r>
          </w:p>
          <w:p>
            <w:pPr>
              <w:spacing w:line="260" w:lineRule="exact"/>
              <w:ind w:firstLine="42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响应文件中提供获奖证书、批复、颁奖单位颁奖文件、网上公示截图（具有其中之一即可）等证明材料。以上材料提供扫描件，须能体现供应商名称，如无法体现，须另附颁奖单位的相关证明材料，未提供或提供不全的不得分。</w:t>
            </w:r>
          </w:p>
        </w:tc>
        <w:tc>
          <w:tcPr>
            <w:tcW w:w="1275"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r>
              <w:rPr>
                <w:rFonts w:asciiTheme="minorEastAsia" w:hAnsiTheme="minorEastAsia" w:eastAsiaTheme="minorEastAsia"/>
                <w:color w:val="000000" w:themeColor="text1"/>
                <w:sz w:val="21"/>
                <w:szCs w:val="21"/>
                <w14:textFill>
                  <w14:solidFill>
                    <w14:schemeClr w14:val="tx1"/>
                  </w14:solidFill>
                </w14:textFill>
              </w:rPr>
              <w:t>0</w:t>
            </w:r>
            <w:r>
              <w:rPr>
                <w:rFonts w:hint="eastAsia" w:asciiTheme="minorEastAsia" w:hAnsiTheme="minorEastAsia" w:eastAsia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p>
        </w:tc>
        <w:tc>
          <w:tcPr>
            <w:tcW w:w="1336" w:type="dxa"/>
            <w:tcBorders>
              <w:top w:val="single" w:color="auto" w:sz="4" w:space="0"/>
              <w:left w:val="nil"/>
              <w:bottom w:val="single" w:color="auto" w:sz="4" w:space="0"/>
              <w:right w:val="single" w:color="auto" w:sz="4" w:space="0"/>
            </w:tcBorders>
            <w:vAlign w:val="center"/>
          </w:tcPr>
          <w:p>
            <w:pPr>
              <w:spacing w:line="260" w:lineRule="exact"/>
              <w:jc w:val="center"/>
              <w:rPr>
                <w:rFonts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实施方案</w:t>
            </w:r>
          </w:p>
        </w:tc>
        <w:tc>
          <w:tcPr>
            <w:tcW w:w="5324" w:type="dxa"/>
            <w:tcBorders>
              <w:top w:val="single" w:color="auto" w:sz="4" w:space="0"/>
              <w:left w:val="nil"/>
              <w:bottom w:val="single" w:color="auto" w:sz="4" w:space="0"/>
              <w:right w:val="single" w:color="auto" w:sz="4" w:space="0"/>
            </w:tcBorders>
            <w:vAlign w:val="center"/>
          </w:tcPr>
          <w:p>
            <w:pPr>
              <w:spacing w:line="260" w:lineRule="exact"/>
              <w:rPr>
                <w:rFonts w:ascii="Calibri" w:hAnsi="Calibri" w:eastAsia="宋体"/>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根据投标供应商提供宣传方案的整体策划、主题表达、表现形式等内容酌情评分：解说词水平，策划科学合理、主题表达突出、表现形式新颖，优秀得</w:t>
            </w:r>
            <w:r>
              <w:rPr>
                <w:rFonts w:asciiTheme="minorEastAsia" w:hAnsiTheme="minorEastAsia" w:eastAsiaTheme="minorEastAsia"/>
                <w:color w:val="000000" w:themeColor="text1"/>
                <w:sz w:val="21"/>
                <w:szCs w:val="21"/>
                <w14:textFill>
                  <w14:solidFill>
                    <w14:schemeClr w14:val="tx1"/>
                  </w14:solidFill>
                </w14:textFill>
              </w:rPr>
              <w:t>15-2</w:t>
            </w:r>
            <w:r>
              <w:rPr>
                <w:rFonts w:hint="eastAsia" w:asciiTheme="minorEastAsia" w:hAnsiTheme="minorEastAsia" w:eastAsiaTheme="minorEastAsia"/>
                <w:color w:val="000000" w:themeColor="text1"/>
                <w:sz w:val="21"/>
                <w:szCs w:val="21"/>
                <w14:textFill>
                  <w14:solidFill>
                    <w14:schemeClr w14:val="tx1"/>
                  </w14:solidFill>
                </w14:textFill>
              </w:rPr>
              <w:t>0分，良好得</w:t>
            </w:r>
            <w:r>
              <w:rPr>
                <w:rFonts w:asciiTheme="minorEastAsia" w:hAnsiTheme="minorEastAsia" w:eastAsiaTheme="minorEastAsia"/>
                <w:color w:val="000000" w:themeColor="text1"/>
                <w:sz w:val="21"/>
                <w:szCs w:val="21"/>
                <w14:textFill>
                  <w14:solidFill>
                    <w14:schemeClr w14:val="tx1"/>
                  </w14:solidFill>
                </w14:textFill>
              </w:rPr>
              <w:t>10-15</w:t>
            </w:r>
            <w:r>
              <w:rPr>
                <w:rFonts w:hint="eastAsia" w:asciiTheme="minorEastAsia" w:hAnsiTheme="minorEastAsia" w:eastAsiaTheme="minorEastAsia"/>
                <w:color w:val="000000" w:themeColor="text1"/>
                <w:sz w:val="21"/>
                <w:szCs w:val="21"/>
                <w14:textFill>
                  <w14:solidFill>
                    <w14:schemeClr w14:val="tx1"/>
                  </w14:solidFill>
                </w14:textFill>
              </w:rPr>
              <w:t>分，</w:t>
            </w:r>
            <w:r>
              <w:rPr>
                <w:rFonts w:asciiTheme="minorEastAsia" w:hAnsiTheme="minorEastAsia" w:eastAsiaTheme="minorEastAsia"/>
                <w:color w:val="000000" w:themeColor="text1"/>
                <w:sz w:val="21"/>
                <w:szCs w:val="21"/>
                <w14:textFill>
                  <w14:solidFill>
                    <w14:schemeClr w14:val="tx1"/>
                  </w14:solidFill>
                </w14:textFill>
              </w:rPr>
              <w:t>一般得5-10</w:t>
            </w:r>
            <w:r>
              <w:rPr>
                <w:rFonts w:hint="eastAsia" w:asciiTheme="minorEastAsia" w:hAnsiTheme="minorEastAsia" w:eastAsiaTheme="minorEastAsia"/>
                <w:color w:val="000000" w:themeColor="text1"/>
                <w:sz w:val="21"/>
                <w:szCs w:val="21"/>
                <w14:textFill>
                  <w14:solidFill>
                    <w14:schemeClr w14:val="tx1"/>
                  </w14:solidFill>
                </w14:textFill>
              </w:rPr>
              <w:t>分</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较差不得分。</w:t>
            </w:r>
          </w:p>
        </w:tc>
        <w:tc>
          <w:tcPr>
            <w:tcW w:w="1275"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p>
        </w:tc>
        <w:tc>
          <w:tcPr>
            <w:tcW w:w="1336"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投标报价</w:t>
            </w:r>
          </w:p>
        </w:tc>
        <w:tc>
          <w:tcPr>
            <w:tcW w:w="5324" w:type="dxa"/>
            <w:tcBorders>
              <w:top w:val="single" w:color="auto" w:sz="4" w:space="0"/>
              <w:left w:val="nil"/>
              <w:bottom w:val="single" w:color="auto" w:sz="4" w:space="0"/>
              <w:right w:val="single" w:color="auto" w:sz="4" w:space="0"/>
            </w:tcBorders>
            <w:vAlign w:val="center"/>
          </w:tcPr>
          <w:p>
            <w:pPr>
              <w:pStyle w:val="29"/>
              <w:spacing w:line="260" w:lineRule="exact"/>
              <w:ind w:right="139"/>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根据价格分统一采用低价优先法，即满足采购文件要求且投标价格最低的投标报价为评标基准价，其价格分为满分 10 分。其他供应商的价格分统一按照下列公式计算：投标报价得分＝（评标基准价/投标报价）×10％×100</w:t>
            </w:r>
          </w:p>
        </w:tc>
        <w:tc>
          <w:tcPr>
            <w:tcW w:w="1275" w:type="dxa"/>
            <w:tcBorders>
              <w:top w:val="single" w:color="auto" w:sz="4" w:space="0"/>
              <w:left w:val="nil"/>
              <w:bottom w:val="single" w:color="auto" w:sz="4" w:space="0"/>
              <w:right w:val="single" w:color="auto" w:sz="4" w:space="0"/>
            </w:tcBorders>
            <w:vAlign w:val="center"/>
          </w:tcPr>
          <w:p>
            <w:pPr>
              <w:spacing w:line="2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0分</w:t>
            </w:r>
          </w:p>
        </w:tc>
      </w:tr>
    </w:tbl>
    <w:p>
      <w:pPr>
        <w:rPr>
          <w:rFonts w:hint="eastAsia" w:ascii="宋体" w:hAnsi="宋体" w:eastAsia="宋体" w:cs="宋体"/>
          <w:lang w:bidi="he-IL"/>
        </w:rPr>
      </w:pPr>
    </w:p>
    <w:p>
      <w:pPr>
        <w:rPr>
          <w:rFonts w:hint="eastAsia" w:ascii="宋体" w:hAnsi="宋体" w:eastAsia="宋体" w:cs="宋体"/>
          <w:lang w:bidi="he-IL"/>
        </w:rPr>
      </w:pPr>
      <w:r>
        <w:rPr>
          <w:rFonts w:hint="eastAsia" w:ascii="宋体" w:hAnsi="宋体" w:eastAsia="宋体" w:cs="宋体"/>
          <w:lang w:bidi="he-IL"/>
        </w:rPr>
        <w:t xml:space="preserve">    </w:t>
      </w:r>
    </w:p>
    <w:p>
      <w:pPr>
        <w:pStyle w:val="20"/>
        <w:jc w:val="left"/>
        <w:rPr>
          <w:rFonts w:hint="eastAsia" w:ascii="宋体" w:hAnsi="宋体" w:eastAsia="宋体" w:cs="宋体"/>
          <w:lang w:bidi="he-IL"/>
        </w:rPr>
      </w:pPr>
      <w:r>
        <w:rPr>
          <w:rFonts w:hint="eastAsia" w:ascii="宋体" w:hAnsi="宋体" w:eastAsia="宋体" w:cs="宋体"/>
          <w:lang w:bidi="he-IL"/>
        </w:rPr>
        <w:br w:type="page"/>
      </w:r>
      <w:bookmarkStart w:id="57" w:name="_Toc9053"/>
      <w:bookmarkStart w:id="58" w:name="_Toc33886326"/>
      <w:r>
        <w:rPr>
          <w:rFonts w:hint="eastAsia" w:ascii="宋体" w:hAnsi="宋体" w:eastAsia="宋体" w:cs="宋体"/>
        </w:rPr>
        <w:t>磋商文件第二部分（通用部分）</w:t>
      </w:r>
      <w:bookmarkEnd w:id="57"/>
      <w:bookmarkEnd w:id="58"/>
    </w:p>
    <w:p>
      <w:pPr>
        <w:pStyle w:val="20"/>
        <w:rPr>
          <w:rFonts w:hint="eastAsia" w:ascii="宋体" w:hAnsi="宋体" w:eastAsia="宋体" w:cs="宋体"/>
        </w:rPr>
      </w:pPr>
      <w:bookmarkStart w:id="59" w:name="_Toc18365"/>
      <w:r>
        <w:rPr>
          <w:rFonts w:hint="eastAsia" w:ascii="宋体" w:hAnsi="宋体" w:eastAsia="宋体" w:cs="宋体"/>
        </w:rPr>
        <w:t>第六章 供应商须知</w:t>
      </w:r>
      <w:bookmarkEnd w:id="49"/>
      <w:bookmarkEnd w:id="51"/>
      <w:bookmarkEnd w:id="59"/>
    </w:p>
    <w:p>
      <w:pPr>
        <w:pStyle w:val="23"/>
        <w:rPr>
          <w:rFonts w:hint="eastAsia" w:ascii="宋体" w:hAnsi="宋体" w:eastAsia="宋体" w:cs="宋体"/>
          <w:b/>
          <w:bCs/>
          <w:sz w:val="28"/>
          <w:szCs w:val="28"/>
        </w:rPr>
      </w:pPr>
      <w:bookmarkStart w:id="60" w:name="_Toc27240"/>
      <w:r>
        <w:rPr>
          <w:rFonts w:hint="eastAsia" w:ascii="宋体" w:hAnsi="宋体" w:eastAsia="宋体" w:cs="宋体"/>
          <w:b/>
          <w:bCs/>
          <w:sz w:val="28"/>
          <w:szCs w:val="28"/>
        </w:rPr>
        <w:t>一、总则</w:t>
      </w:r>
      <w:bookmarkEnd w:id="60"/>
    </w:p>
    <w:p>
      <w:pPr>
        <w:numPr>
          <w:ilvl w:val="0"/>
          <w:numId w:val="4"/>
        </w:numPr>
        <w:spacing w:line="500" w:lineRule="exact"/>
        <w:rPr>
          <w:rFonts w:hint="eastAsia" w:ascii="宋体" w:hAnsi="宋体" w:eastAsia="宋体" w:cs="宋体"/>
          <w:b/>
          <w:szCs w:val="21"/>
        </w:rPr>
      </w:pPr>
      <w:r>
        <w:rPr>
          <w:rFonts w:hint="eastAsia" w:ascii="宋体" w:hAnsi="宋体" w:eastAsia="宋体" w:cs="宋体"/>
          <w:b/>
          <w:szCs w:val="21"/>
        </w:rPr>
        <w:t>适用范围</w:t>
      </w:r>
    </w:p>
    <w:p>
      <w:pPr>
        <w:spacing w:line="500" w:lineRule="exact"/>
        <w:ind w:left="267" w:leftChars="127" w:firstLine="210" w:firstLineChars="100"/>
        <w:rPr>
          <w:rFonts w:hint="eastAsia" w:ascii="宋体" w:hAnsi="宋体" w:eastAsia="宋体" w:cs="宋体"/>
          <w:szCs w:val="21"/>
        </w:rPr>
      </w:pPr>
      <w:r>
        <w:rPr>
          <w:rFonts w:hint="eastAsia" w:ascii="宋体" w:hAnsi="宋体" w:eastAsia="宋体" w:cs="宋体"/>
          <w:szCs w:val="21"/>
        </w:rPr>
        <w:t>1.1本文件是根据《中华人民共和国政府采购法》等相关法律、法规制订。</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1.2凡在黄山市从事货物服务政府采购竞争性磋商项目，均适用本文件。</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1.3本文件的最终解释权归采购单位所有。</w:t>
      </w:r>
    </w:p>
    <w:p>
      <w:pPr>
        <w:spacing w:line="500" w:lineRule="exact"/>
        <w:ind w:firstLine="517" w:firstLineChars="245"/>
        <w:rPr>
          <w:rFonts w:hint="eastAsia" w:ascii="宋体" w:hAnsi="宋体" w:eastAsia="宋体" w:cs="宋体"/>
          <w:b/>
          <w:szCs w:val="21"/>
        </w:rPr>
      </w:pPr>
      <w:r>
        <w:rPr>
          <w:rFonts w:hint="eastAsia" w:ascii="宋体" w:hAnsi="宋体" w:eastAsia="宋体" w:cs="宋体"/>
          <w:b/>
          <w:szCs w:val="21"/>
        </w:rPr>
        <w:t>2、定义</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2.1货物服务：既是指本文件适用于货物采购或服务采购，也是指货物采购所伴随的服务或服务采购中伴随的货物采购。</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2.2采购单位：是指具体负责和从事采购业务的集中采购机构、社会中介代理机构和采购人的总称。</w:t>
      </w:r>
    </w:p>
    <w:p>
      <w:pPr>
        <w:spacing w:line="500" w:lineRule="exact"/>
        <w:ind w:firstLine="413" w:firstLineChars="196"/>
        <w:rPr>
          <w:rFonts w:hint="eastAsia" w:ascii="宋体" w:hAnsi="宋体" w:eastAsia="宋体" w:cs="宋体"/>
          <w:b/>
          <w:szCs w:val="21"/>
        </w:rPr>
      </w:pPr>
      <w:r>
        <w:rPr>
          <w:rFonts w:hint="eastAsia" w:ascii="宋体" w:hAnsi="宋体" w:eastAsia="宋体" w:cs="宋体"/>
          <w:b/>
          <w:szCs w:val="21"/>
        </w:rPr>
        <w:t xml:space="preserve">3、供应商要求 </w:t>
      </w:r>
    </w:p>
    <w:p>
      <w:pPr>
        <w:spacing w:line="500" w:lineRule="exact"/>
        <w:rPr>
          <w:rFonts w:hint="eastAsia" w:ascii="宋体" w:hAnsi="宋体" w:eastAsia="宋体" w:cs="宋体"/>
          <w:szCs w:val="21"/>
        </w:rPr>
      </w:pPr>
      <w:bookmarkStart w:id="61" w:name="_Toc9010"/>
      <w:bookmarkStart w:id="62" w:name="_Toc8996"/>
      <w:bookmarkStart w:id="63" w:name="_Toc12596"/>
      <w:r>
        <w:rPr>
          <w:rFonts w:hint="eastAsia" w:ascii="宋体" w:hAnsi="宋体" w:eastAsia="宋体" w:cs="宋体"/>
        </w:rPr>
        <w:t xml:space="preserve">    </w:t>
      </w:r>
      <w:bookmarkEnd w:id="61"/>
      <w:bookmarkEnd w:id="62"/>
      <w:bookmarkEnd w:id="63"/>
      <w:r>
        <w:rPr>
          <w:rFonts w:hint="eastAsia" w:ascii="宋体" w:hAnsi="宋体" w:eastAsia="宋体" w:cs="宋体"/>
          <w:szCs w:val="21"/>
        </w:rPr>
        <w:t>3.1 供应商资格要求详见竞争性磋商公告。</w:t>
      </w:r>
    </w:p>
    <w:p>
      <w:pPr>
        <w:spacing w:line="500" w:lineRule="exact"/>
        <w:ind w:firstLine="420"/>
        <w:rPr>
          <w:rFonts w:hint="eastAsia" w:ascii="宋体" w:hAnsi="宋体" w:eastAsia="宋体" w:cs="宋体"/>
          <w:szCs w:val="21"/>
        </w:rPr>
      </w:pPr>
      <w:r>
        <w:rPr>
          <w:rFonts w:hint="eastAsia" w:ascii="宋体" w:hAnsi="宋体" w:eastAsia="宋体" w:cs="宋体"/>
          <w:szCs w:val="21"/>
        </w:rPr>
        <w:t>3.2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spacing w:line="500" w:lineRule="exact"/>
        <w:ind w:firstLine="420"/>
        <w:rPr>
          <w:rFonts w:hint="eastAsia" w:ascii="宋体" w:hAnsi="宋体" w:eastAsia="宋体" w:cs="宋体"/>
          <w:szCs w:val="21"/>
        </w:rPr>
      </w:pPr>
      <w:r>
        <w:rPr>
          <w:rFonts w:hint="eastAsia" w:ascii="宋体" w:hAnsi="宋体" w:eastAsia="宋体" w:cs="宋体"/>
          <w:b/>
          <w:bCs/>
          <w:szCs w:val="21"/>
        </w:rPr>
        <w:t>3.3本文件提及法定代表人的，</w:t>
      </w:r>
      <w:r>
        <w:rPr>
          <w:rFonts w:hint="eastAsia" w:ascii="宋体" w:hAnsi="宋体" w:eastAsia="宋体" w:cs="宋体"/>
          <w:b/>
          <w:bCs/>
        </w:rPr>
        <w:t>若供应商为其他非法人组织即指其经营者或负责人，若供应商为自然人的即指其本人。</w:t>
      </w:r>
    </w:p>
    <w:p>
      <w:pPr>
        <w:numPr>
          <w:ilvl w:val="0"/>
          <w:numId w:val="5"/>
        </w:numPr>
        <w:spacing w:line="500" w:lineRule="exact"/>
        <w:rPr>
          <w:rFonts w:hint="eastAsia" w:ascii="宋体" w:hAnsi="宋体" w:eastAsia="宋体" w:cs="宋体"/>
          <w:b/>
          <w:szCs w:val="21"/>
        </w:rPr>
      </w:pPr>
      <w:r>
        <w:rPr>
          <w:rFonts w:hint="eastAsia" w:ascii="宋体" w:hAnsi="宋体" w:eastAsia="宋体" w:cs="宋体"/>
          <w:b/>
          <w:szCs w:val="21"/>
        </w:rPr>
        <w:t>供应商参与磋商活动的费用</w:t>
      </w:r>
    </w:p>
    <w:p>
      <w:pPr>
        <w:spacing w:line="500" w:lineRule="exact"/>
        <w:ind w:firstLine="499" w:firstLineChars="238"/>
        <w:rPr>
          <w:rFonts w:hint="eastAsia" w:ascii="宋体" w:hAnsi="宋体" w:eastAsia="宋体" w:cs="宋体"/>
          <w:szCs w:val="21"/>
        </w:rPr>
      </w:pPr>
      <w:r>
        <w:rPr>
          <w:rFonts w:hint="eastAsia" w:ascii="宋体" w:hAnsi="宋体" w:eastAsia="宋体" w:cs="宋体"/>
          <w:szCs w:val="21"/>
        </w:rPr>
        <w:t>4.1供应商必须自行承担所有与参加采购活动的有关费用。不论结果如何，采购单位在任何情况下均无义务和责任承担这些费用。</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5、保密</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参与采购活动的各方主体应对磋商文件和磋商响应文件中的商业和技术等秘密保密，违者应对由此造成的后果承担法律责任。</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6、语言文字</w:t>
      </w:r>
    </w:p>
    <w:p>
      <w:pPr>
        <w:spacing w:line="500" w:lineRule="exact"/>
        <w:rPr>
          <w:rFonts w:hint="eastAsia" w:ascii="宋体" w:hAnsi="宋体" w:eastAsia="宋体" w:cs="宋体"/>
        </w:rPr>
      </w:pPr>
      <w:r>
        <w:rPr>
          <w:rFonts w:hint="eastAsia" w:ascii="宋体" w:hAnsi="宋体" w:eastAsia="宋体" w:cs="宋体"/>
        </w:rPr>
        <w:t xml:space="preserve">    磋商及磋商响应文件使用的语言文字、</w:t>
      </w:r>
      <w:r>
        <w:rPr>
          <w:rFonts w:hint="eastAsia" w:ascii="宋体" w:hAnsi="宋体" w:eastAsia="宋体" w:cs="宋体"/>
          <w:szCs w:val="21"/>
        </w:rPr>
        <w:t>以及供应商与采购单位就投标相关事项的所有往来函电均须使用</w:t>
      </w:r>
      <w:r>
        <w:rPr>
          <w:rFonts w:hint="eastAsia" w:ascii="宋体" w:hAnsi="宋体" w:eastAsia="宋体" w:cs="宋体"/>
        </w:rPr>
        <w:t>简体中文（部分专用术语需使用外文的除外）。</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7、计量单位</w:t>
      </w:r>
    </w:p>
    <w:p>
      <w:pPr>
        <w:pStyle w:val="22"/>
        <w:spacing w:line="500" w:lineRule="exact"/>
        <w:ind w:firstLine="420"/>
        <w:rPr>
          <w:rFonts w:hint="eastAsia" w:ascii="宋体" w:hAnsi="宋体" w:eastAsia="宋体" w:cs="宋体"/>
        </w:rPr>
      </w:pPr>
      <w:r>
        <w:rPr>
          <w:rFonts w:hint="eastAsia" w:ascii="宋体" w:hAnsi="宋体" w:eastAsia="宋体" w:cs="宋体"/>
        </w:rPr>
        <w:t>所有计量均采用中华人民共和国法定计量单位。</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8、勘察现场</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采购单位根据项目的具体情况，可以组织潜在供应商现场考察或者召开开标前答疑会，但不得单独或者分别组织只有一个供应商参加的现场考察。</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9、偏离</w:t>
      </w:r>
    </w:p>
    <w:p>
      <w:pPr>
        <w:spacing w:line="500" w:lineRule="exact"/>
        <w:ind w:firstLine="420" w:firstLineChars="200"/>
        <w:rPr>
          <w:rFonts w:hint="eastAsia" w:ascii="宋体" w:hAnsi="宋体" w:eastAsia="宋体" w:cs="宋体"/>
          <w:szCs w:val="21"/>
        </w:rPr>
      </w:pPr>
      <w:r>
        <w:rPr>
          <w:rFonts w:hint="eastAsia" w:ascii="宋体" w:hAnsi="宋体" w:eastAsia="宋体" w:cs="宋体"/>
        </w:rPr>
        <w:t>磋商文件允许磋商响应文件偏离某些要求的，偏离应当符合磋商文件规定的偏离范围和幅度。</w:t>
      </w:r>
    </w:p>
    <w:p>
      <w:pPr>
        <w:pStyle w:val="23"/>
        <w:rPr>
          <w:rFonts w:hint="eastAsia" w:ascii="宋体" w:hAnsi="宋体" w:eastAsia="宋体" w:cs="宋体"/>
          <w:sz w:val="28"/>
          <w:szCs w:val="28"/>
        </w:rPr>
      </w:pPr>
      <w:bookmarkStart w:id="64" w:name="_Toc7417"/>
      <w:r>
        <w:rPr>
          <w:rFonts w:hint="eastAsia" w:ascii="宋体" w:hAnsi="宋体" w:eastAsia="宋体" w:cs="宋体"/>
          <w:sz w:val="28"/>
          <w:szCs w:val="28"/>
        </w:rPr>
        <w:t>二、竞争性磋商文件</w:t>
      </w:r>
      <w:bookmarkEnd w:id="64"/>
    </w:p>
    <w:p>
      <w:pPr>
        <w:numPr>
          <w:ilvl w:val="1"/>
          <w:numId w:val="6"/>
        </w:numPr>
        <w:spacing w:line="500" w:lineRule="exact"/>
        <w:rPr>
          <w:rFonts w:hint="eastAsia" w:ascii="宋体" w:hAnsi="宋体" w:eastAsia="宋体" w:cs="宋体"/>
          <w:b/>
          <w:szCs w:val="21"/>
        </w:rPr>
      </w:pPr>
      <w:r>
        <w:rPr>
          <w:rFonts w:hint="eastAsia" w:ascii="宋体" w:hAnsi="宋体" w:eastAsia="宋体" w:cs="宋体"/>
          <w:b/>
          <w:szCs w:val="21"/>
        </w:rPr>
        <w:t>竞争性磋商文件构成</w:t>
      </w:r>
    </w:p>
    <w:p>
      <w:pPr>
        <w:tabs>
          <w:tab w:val="left" w:pos="72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10.1竞争性磋商文件包括：</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第一章 竞争性磋商公告</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第二章 供应商须知前附表</w:t>
      </w:r>
    </w:p>
    <w:p>
      <w:pPr>
        <w:spacing w:line="540" w:lineRule="exact"/>
        <w:rPr>
          <w:rFonts w:hint="eastAsia" w:ascii="宋体" w:hAnsi="宋体" w:eastAsia="宋体" w:cs="宋体"/>
          <w:color w:val="000000"/>
          <w:szCs w:val="21"/>
        </w:rPr>
      </w:pPr>
      <w:r>
        <w:rPr>
          <w:rFonts w:hint="eastAsia" w:ascii="宋体" w:hAnsi="宋体" w:eastAsia="宋体" w:cs="宋体"/>
          <w:color w:val="000000"/>
          <w:szCs w:val="21"/>
        </w:rPr>
        <w:t xml:space="preserve">     第三章 货物服务要求/项目要求</w:t>
      </w:r>
    </w:p>
    <w:p>
      <w:pPr>
        <w:spacing w:line="540" w:lineRule="exact"/>
        <w:ind w:firstLine="525" w:firstLineChars="250"/>
        <w:rPr>
          <w:rFonts w:hint="eastAsia" w:ascii="宋体" w:hAnsi="宋体" w:eastAsia="宋体" w:cs="宋体"/>
        </w:rPr>
      </w:pPr>
      <w:r>
        <w:rPr>
          <w:rFonts w:hint="eastAsia" w:ascii="宋体" w:hAnsi="宋体" w:eastAsia="宋体" w:cs="宋体"/>
          <w:color w:val="000000"/>
          <w:szCs w:val="21"/>
        </w:rPr>
        <w:t xml:space="preserve">第四章 </w:t>
      </w:r>
      <w:r>
        <w:rPr>
          <w:rFonts w:hint="eastAsia" w:ascii="宋体" w:hAnsi="宋体" w:eastAsia="宋体" w:cs="宋体"/>
        </w:rPr>
        <w:t>实质性响应审查</w:t>
      </w:r>
    </w:p>
    <w:p>
      <w:pPr>
        <w:spacing w:line="540" w:lineRule="exact"/>
        <w:ind w:firstLine="525" w:firstLineChars="250"/>
        <w:rPr>
          <w:rFonts w:hint="eastAsia" w:ascii="宋体" w:hAnsi="宋体" w:eastAsia="宋体" w:cs="宋体"/>
          <w:color w:val="000000"/>
          <w:szCs w:val="21"/>
        </w:rPr>
      </w:pPr>
      <w:r>
        <w:rPr>
          <w:rFonts w:hint="eastAsia" w:ascii="宋体" w:hAnsi="宋体" w:eastAsia="宋体" w:cs="宋体"/>
        </w:rPr>
        <w:t>第五章 评分办法</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第六章 供应商须知</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第七章 合同格式</w:t>
      </w:r>
    </w:p>
    <w:p>
      <w:pPr>
        <w:tabs>
          <w:tab w:val="left" w:pos="720"/>
        </w:tabs>
        <w:spacing w:line="500" w:lineRule="exact"/>
        <w:ind w:firstLine="525" w:firstLineChars="250"/>
        <w:rPr>
          <w:rFonts w:hint="eastAsia" w:ascii="宋体" w:hAnsi="宋体" w:eastAsia="宋体" w:cs="宋体"/>
          <w:szCs w:val="21"/>
        </w:rPr>
      </w:pPr>
      <w:r>
        <w:rPr>
          <w:rFonts w:hint="eastAsia" w:ascii="宋体" w:hAnsi="宋体" w:eastAsia="宋体" w:cs="宋体"/>
          <w:color w:val="000000"/>
          <w:szCs w:val="21"/>
        </w:rPr>
        <w:t>第八章 磋商响应文件</w:t>
      </w:r>
    </w:p>
    <w:p>
      <w:pPr>
        <w:tabs>
          <w:tab w:val="left" w:pos="720"/>
        </w:tabs>
        <w:spacing w:line="500" w:lineRule="exact"/>
        <w:ind w:left="267" w:leftChars="127" w:firstLine="420" w:firstLineChars="200"/>
        <w:rPr>
          <w:rFonts w:hint="eastAsia" w:ascii="宋体" w:hAnsi="宋体" w:eastAsia="宋体" w:cs="宋体"/>
          <w:szCs w:val="21"/>
        </w:rPr>
      </w:pPr>
      <w:r>
        <w:rPr>
          <w:rFonts w:hint="eastAsia" w:ascii="宋体" w:hAnsi="宋体" w:eastAsia="宋体" w:cs="宋体"/>
          <w:szCs w:val="21"/>
        </w:rPr>
        <w:t>10.2供应商应认真阅读和充分理解竞争性磋商文件中所有的内容。如果其磋商响应书没有满足竞争性磋商文件的有关要求，其风险由供应商自行承担。</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11、竞争性磋商文件的澄清和修改</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11.1</w:t>
      </w:r>
      <w:r>
        <w:rPr>
          <w:rFonts w:hint="eastAsia" w:ascii="宋体" w:hAnsi="宋体" w:eastAsia="宋体" w:cs="宋体"/>
        </w:rPr>
        <w:t>供应商应仔细阅读和检查磋商文件的全部内容。如发现缺页或附件不全、</w:t>
      </w:r>
      <w:r>
        <w:rPr>
          <w:rFonts w:hint="eastAsia" w:ascii="宋体" w:hAnsi="宋体" w:eastAsia="宋体" w:cs="宋体"/>
          <w:shd w:val="clear" w:color="auto" w:fill="FFFFFF"/>
        </w:rPr>
        <w:t>含义表达不清、有明显文字、计算错误等情形</w:t>
      </w:r>
      <w:r>
        <w:rPr>
          <w:rFonts w:hint="eastAsia" w:ascii="宋体" w:hAnsi="宋体" w:eastAsia="宋体" w:cs="宋体"/>
        </w:rPr>
        <w:t>，应及时向采购人或代理机构提出询问。</w:t>
      </w:r>
    </w:p>
    <w:p>
      <w:pPr>
        <w:spacing w:line="500" w:lineRule="exact"/>
        <w:ind w:firstLine="525" w:firstLineChars="250"/>
        <w:rPr>
          <w:rFonts w:hint="eastAsia" w:ascii="宋体" w:hAnsi="宋体" w:eastAsia="宋体" w:cs="宋体"/>
        </w:rPr>
      </w:pPr>
      <w:r>
        <w:rPr>
          <w:rFonts w:hint="eastAsia" w:ascii="宋体" w:hAnsi="宋体" w:eastAsia="宋体" w:cs="宋体"/>
          <w:szCs w:val="21"/>
        </w:rPr>
        <w:t>11.2</w:t>
      </w:r>
      <w:r>
        <w:rPr>
          <w:rFonts w:hint="eastAsia" w:ascii="宋体" w:hAnsi="宋体" w:eastAsia="宋体" w:cs="宋体"/>
        </w:rPr>
        <w:t>采购人、代理机构或者磋商小组</w:t>
      </w:r>
      <w:r>
        <w:rPr>
          <w:rFonts w:hint="eastAsia" w:ascii="宋体" w:hAnsi="宋体" w:eastAsia="宋体" w:cs="宋体"/>
          <w:color w:val="000000"/>
        </w:rPr>
        <w:t>在提交磋商响应文件截止时间前</w:t>
      </w:r>
      <w:r>
        <w:rPr>
          <w:rFonts w:hint="eastAsia" w:ascii="宋体" w:hAnsi="宋体" w:eastAsia="宋体" w:cs="宋体"/>
        </w:rPr>
        <w:t>可以对已发出的竞争性磋商文件进行必要的澄清或者修改，澄清或修改将在黄山市公共资源交易中心门户网站更正公告栏中公布，但不指明问题的来源，所有潜在供应商均有义务自行查看该澄清或修改的内容。采购人、代理机构或者磋商小组</w:t>
      </w:r>
      <w:r>
        <w:rPr>
          <w:rFonts w:hint="eastAsia" w:ascii="宋体" w:hAnsi="宋体" w:eastAsia="宋体" w:cs="宋体"/>
          <w:szCs w:val="21"/>
        </w:rPr>
        <w:t>对竞争性磋商文件进行</w:t>
      </w:r>
      <w:r>
        <w:rPr>
          <w:rFonts w:hint="eastAsia" w:ascii="宋体" w:hAnsi="宋体" w:eastAsia="宋体" w:cs="宋体"/>
        </w:rPr>
        <w:t>澄清或者修改的内容作为磋商文件的组成部分。澄清或者修改的内容可能影响响应文件编制的，采购人或者代理机构应当在提交磋商响应文件截止之日</w:t>
      </w:r>
      <w:r>
        <w:rPr>
          <w:rFonts w:hint="eastAsia" w:ascii="宋体" w:hAnsi="宋体" w:cs="宋体"/>
          <w:lang w:eastAsia="zh-CN"/>
        </w:rPr>
        <w:t>的</w:t>
      </w:r>
      <w:bookmarkStart w:id="111" w:name="_GoBack"/>
      <w:bookmarkEnd w:id="111"/>
      <w:r>
        <w:rPr>
          <w:rFonts w:hint="eastAsia" w:ascii="宋体" w:hAnsi="宋体" w:eastAsia="宋体" w:cs="宋体"/>
        </w:rPr>
        <w:t>5日前发布，不足5日的，应当顺延提交响应文件截止之日。</w:t>
      </w:r>
    </w:p>
    <w:p>
      <w:pPr>
        <w:spacing w:line="500" w:lineRule="exact"/>
        <w:ind w:firstLine="527" w:firstLineChars="250"/>
        <w:rPr>
          <w:rFonts w:hint="eastAsia" w:ascii="宋体" w:hAnsi="宋体" w:eastAsia="宋体" w:cs="宋体"/>
          <w:szCs w:val="21"/>
        </w:rPr>
      </w:pPr>
      <w:r>
        <w:rPr>
          <w:rFonts w:hint="eastAsia" w:ascii="宋体" w:hAnsi="宋体" w:eastAsia="宋体" w:cs="宋体"/>
          <w:b/>
          <w:szCs w:val="21"/>
        </w:rPr>
        <w:t>12、竞争性磋商文件</w:t>
      </w:r>
      <w:r>
        <w:rPr>
          <w:rFonts w:hint="eastAsia" w:ascii="宋体" w:hAnsi="宋体" w:eastAsia="宋体" w:cs="宋体"/>
          <w:b/>
          <w:bCs/>
        </w:rPr>
        <w:t>的质疑和答复</w:t>
      </w:r>
    </w:p>
    <w:p>
      <w:pPr>
        <w:pStyle w:val="22"/>
        <w:spacing w:line="500" w:lineRule="exact"/>
        <w:ind w:firstLine="525" w:firstLineChars="250"/>
        <w:rPr>
          <w:rFonts w:hint="eastAsia" w:ascii="宋体" w:hAnsi="宋体" w:eastAsia="宋体" w:cs="宋体"/>
        </w:rPr>
      </w:pPr>
      <w:r>
        <w:rPr>
          <w:rFonts w:hint="eastAsia" w:ascii="宋体" w:hAnsi="宋体" w:eastAsia="宋体" w:cs="宋体"/>
        </w:rPr>
        <w:t>12.1已依法获取本磋商文件的潜在供应商，认为磋商文件使自己的权益受到损害的，可以对本磋商文件（对磋商公告内容的质疑属对磋商文件的质疑）提出质疑。质疑最迟应当在</w:t>
      </w:r>
      <w:r>
        <w:rPr>
          <w:rFonts w:hint="eastAsia" w:ascii="宋体" w:hAnsi="宋体" w:eastAsia="宋体" w:cs="宋体"/>
          <w:b/>
          <w:bCs/>
        </w:rPr>
        <w:t>采购文件公告期限（同磋商公告的公告期限）届满之日起7个工作日内</w:t>
      </w:r>
      <w:r>
        <w:rPr>
          <w:rFonts w:hint="eastAsia" w:ascii="宋体" w:hAnsi="宋体" w:eastAsia="宋体" w:cs="宋体"/>
        </w:rPr>
        <w:t>以书面形式（纸质提交方式或登录黄山市公共资源交易平台交易系统在线提交方式）向采购人或代理机构提出，</w:t>
      </w:r>
      <w:r>
        <w:rPr>
          <w:rFonts w:hint="eastAsia" w:ascii="宋体" w:hAnsi="宋体" w:eastAsia="宋体" w:cs="宋体"/>
          <w:b/>
          <w:bCs/>
        </w:rPr>
        <w:t>公告期限届满后获取磋商文件的，质疑起始时间以磋商公告期限届满之日为准</w:t>
      </w:r>
      <w:r>
        <w:rPr>
          <w:rFonts w:hint="eastAsia" w:ascii="宋体" w:hAnsi="宋体" w:eastAsia="宋体" w:cs="宋体"/>
        </w:rPr>
        <w:t>。质疑函的内容应包括《政府采购质疑和投诉办法》（财政部令第94号）第十二条规定的内容，质疑函的格式详见黄山市公共资源交易中心门户网站—服务指南—资料下载中的质疑函范本。</w:t>
      </w:r>
    </w:p>
    <w:p>
      <w:pPr>
        <w:pStyle w:val="22"/>
        <w:spacing w:line="500" w:lineRule="exact"/>
        <w:ind w:firstLine="407" w:firstLineChars="194"/>
        <w:rPr>
          <w:rFonts w:hint="eastAsia" w:ascii="宋体" w:hAnsi="宋体" w:eastAsia="宋体" w:cs="宋体"/>
        </w:rPr>
      </w:pPr>
      <w:r>
        <w:rPr>
          <w:rFonts w:hint="eastAsia" w:ascii="宋体" w:hAnsi="宋体" w:eastAsia="宋体" w:cs="宋体"/>
        </w:rPr>
        <w:t>12.2供应商对磋商文件有质疑的，应在法定质疑期内一次性提出，采购人或代理机构不再接受同一供应商针对同一磋商文件提出的再次质疑（对同一质疑的补充除外）。</w:t>
      </w:r>
    </w:p>
    <w:p>
      <w:pPr>
        <w:pStyle w:val="22"/>
        <w:spacing w:line="500" w:lineRule="exact"/>
        <w:ind w:firstLine="420"/>
        <w:rPr>
          <w:rFonts w:hint="eastAsia" w:ascii="宋体" w:hAnsi="宋体" w:eastAsia="宋体" w:cs="宋体"/>
        </w:rPr>
      </w:pPr>
      <w:r>
        <w:rPr>
          <w:rFonts w:hint="eastAsia" w:ascii="宋体" w:hAnsi="宋体" w:eastAsia="宋体" w:cs="宋体"/>
        </w:rPr>
        <w:t>12.3采购人或代理机构应当在收到质疑后7个工作日内做出答复。</w:t>
      </w:r>
      <w:r>
        <w:rPr>
          <w:rFonts w:hint="eastAsia" w:ascii="宋体" w:hAnsi="宋体" w:eastAsia="宋体" w:cs="宋体"/>
          <w:b/>
        </w:rPr>
        <w:t>答复内容若涉及磋商文件澄清修改或需要向所有潜在供应商明确的，答复给质疑人的同时将按照“竞争性磋商文件的澄清和修改”程序进行公布。</w:t>
      </w:r>
    </w:p>
    <w:p>
      <w:pPr>
        <w:spacing w:line="500" w:lineRule="exact"/>
        <w:ind w:left="1365" w:hanging="735"/>
        <w:rPr>
          <w:rFonts w:hint="eastAsia" w:ascii="宋体" w:hAnsi="宋体" w:eastAsia="宋体" w:cs="宋体"/>
          <w:szCs w:val="21"/>
        </w:rPr>
      </w:pPr>
    </w:p>
    <w:p>
      <w:pPr>
        <w:pStyle w:val="23"/>
        <w:rPr>
          <w:rFonts w:hint="eastAsia" w:ascii="宋体" w:hAnsi="宋体" w:eastAsia="宋体" w:cs="宋体"/>
          <w:sz w:val="28"/>
          <w:szCs w:val="28"/>
        </w:rPr>
      </w:pPr>
      <w:bookmarkStart w:id="65" w:name="_Toc6076"/>
      <w:r>
        <w:rPr>
          <w:rFonts w:hint="eastAsia" w:ascii="宋体" w:hAnsi="宋体" w:eastAsia="宋体" w:cs="宋体"/>
          <w:sz w:val="28"/>
          <w:szCs w:val="28"/>
        </w:rPr>
        <w:t>三、磋商响应文件的编制</w:t>
      </w:r>
      <w:bookmarkEnd w:id="65"/>
    </w:p>
    <w:p>
      <w:pPr>
        <w:spacing w:line="500" w:lineRule="exact"/>
        <w:ind w:firstLine="517" w:firstLineChars="245"/>
        <w:rPr>
          <w:rFonts w:hint="eastAsia" w:ascii="宋体" w:hAnsi="宋体" w:eastAsia="宋体" w:cs="宋体"/>
          <w:b/>
          <w:szCs w:val="21"/>
        </w:rPr>
      </w:pPr>
      <w:r>
        <w:rPr>
          <w:rFonts w:hint="eastAsia" w:ascii="宋体" w:hAnsi="宋体" w:eastAsia="宋体" w:cs="宋体"/>
          <w:b/>
          <w:szCs w:val="21"/>
        </w:rPr>
        <w:t>13、磋商响应文件构成</w:t>
      </w:r>
    </w:p>
    <w:p>
      <w:pPr>
        <w:tabs>
          <w:tab w:val="left" w:pos="0"/>
        </w:tabs>
        <w:spacing w:line="540" w:lineRule="exact"/>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13.1磋商响应文件</w:t>
      </w:r>
      <w:r>
        <w:rPr>
          <w:rFonts w:hint="eastAsia" w:ascii="宋体" w:hAnsi="宋体" w:eastAsia="宋体" w:cs="宋体"/>
          <w:b/>
          <w:szCs w:val="21"/>
        </w:rPr>
        <w:t>由商务技术标和价格标两部分组成。</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13.2商务技术标包括下列内容</w:t>
      </w:r>
      <w:r>
        <w:rPr>
          <w:rFonts w:hint="eastAsia" w:ascii="宋体" w:hAnsi="宋体" w:eastAsia="宋体" w:cs="宋体"/>
          <w:b/>
          <w:szCs w:val="21"/>
        </w:rPr>
        <w:t>（不含报价、否则按无效响应处理）</w:t>
      </w:r>
      <w:r>
        <w:rPr>
          <w:rFonts w:hint="eastAsia" w:ascii="宋体" w:hAnsi="宋体" w:eastAsia="宋体" w:cs="宋体"/>
          <w:szCs w:val="21"/>
        </w:rPr>
        <w:t>：投标函格式、商务要求响应情况表、技术规格响应表、货物服务技术方案、资格证明文件等。</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13.2.1证明供应商合格的资格文件</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应包括磋商文件要求的证明其有资格参加磋商，以及成交后有能力履行合同所必需的生产、技术、服务和财务管理等方面能力的证明文件。</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13.2.2所有货物（包括零部件）须为全新的、未使用过的原装正品。</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13.3价格标包括下列内容：报价一览表、分项报价表等。</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 xml:space="preserve">13.4供应商必须对其磋商响应文件的真实性与准确性负责。一旦成交，其磋商响应文件将作为合同的重要组成部分。 </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13.5供应商应在磋商响应文件中体现本文件要求的内容。</w:t>
      </w:r>
    </w:p>
    <w:p>
      <w:p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14、磋商报价</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14.1本项目只允许有一个方案、一个报价。多方案、多报价的磋商响应文件将不被接受。（磋商文件另有规定的除外）</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14.2货物类项目适用：价格标的报价一览表中的投标总报价应包括投标产品以及投标产品产生的采购、运输、人工、安装、售后、验收、税费等所有费用，即为履行合同的最终价格。</w:t>
      </w:r>
    </w:p>
    <w:p>
      <w:pPr>
        <w:tabs>
          <w:tab w:val="left" w:pos="0"/>
        </w:tabs>
        <w:spacing w:line="500" w:lineRule="exact"/>
        <w:ind w:firstLine="420"/>
        <w:rPr>
          <w:rFonts w:hint="eastAsia" w:ascii="宋体" w:hAnsi="宋体" w:eastAsia="宋体" w:cs="宋体"/>
          <w:szCs w:val="21"/>
        </w:rPr>
      </w:pPr>
      <w:r>
        <w:rPr>
          <w:rFonts w:hint="eastAsia" w:ascii="宋体" w:hAnsi="宋体" w:eastAsia="宋体" w:cs="宋体"/>
          <w:szCs w:val="21"/>
        </w:rPr>
        <w:t>服务类、工程类项目适用：价格标的报价一览表中的投标总报价应包括完成本项目的所有费用、税费等所有费用，即为履行合同的最终价格。</w:t>
      </w:r>
    </w:p>
    <w:p>
      <w:pPr>
        <w:spacing w:line="500" w:lineRule="exact"/>
        <w:ind w:left="359" w:leftChars="171" w:firstLine="210" w:firstLineChars="100"/>
        <w:rPr>
          <w:rFonts w:hint="eastAsia" w:ascii="宋体" w:hAnsi="宋体" w:eastAsia="宋体" w:cs="宋体"/>
          <w:szCs w:val="21"/>
        </w:rPr>
      </w:pPr>
      <w:r>
        <w:rPr>
          <w:rFonts w:hint="eastAsia" w:ascii="宋体" w:hAnsi="宋体" w:eastAsia="宋体" w:cs="宋体"/>
          <w:szCs w:val="21"/>
        </w:rPr>
        <w:t>14.3供应商投标的货币为人民币。</w:t>
      </w:r>
    </w:p>
    <w:p>
      <w:pPr>
        <w:spacing w:line="500" w:lineRule="exact"/>
        <w:ind w:left="426"/>
        <w:rPr>
          <w:rFonts w:hint="eastAsia" w:ascii="宋体" w:hAnsi="宋体" w:eastAsia="宋体" w:cs="宋体"/>
          <w:b/>
          <w:szCs w:val="21"/>
        </w:rPr>
      </w:pPr>
      <w:r>
        <w:rPr>
          <w:rFonts w:hint="eastAsia" w:ascii="宋体" w:hAnsi="宋体" w:eastAsia="宋体" w:cs="宋体"/>
          <w:b/>
          <w:szCs w:val="21"/>
        </w:rPr>
        <w:t>15、磋商保证金</w:t>
      </w:r>
    </w:p>
    <w:p>
      <w:pPr>
        <w:tabs>
          <w:tab w:val="left" w:pos="0"/>
        </w:tabs>
        <w:spacing w:line="540" w:lineRule="exact"/>
        <w:ind w:firstLine="525" w:firstLineChars="250"/>
        <w:rPr>
          <w:rFonts w:hint="eastAsia" w:ascii="宋体" w:hAnsi="宋体" w:eastAsia="宋体" w:cs="宋体"/>
          <w:color w:val="000000"/>
          <w:szCs w:val="21"/>
        </w:rPr>
      </w:pPr>
      <w:r>
        <w:rPr>
          <w:rFonts w:hint="eastAsia" w:ascii="宋体" w:hAnsi="宋体" w:eastAsia="宋体" w:cs="宋体"/>
          <w:szCs w:val="21"/>
        </w:rPr>
        <w:t>15.1</w:t>
      </w:r>
      <w:r>
        <w:rPr>
          <w:rFonts w:hint="eastAsia" w:ascii="宋体" w:hAnsi="宋体" w:eastAsia="宋体" w:cs="宋体"/>
        </w:rPr>
        <w:t>供应商在提交磋商响应文件的同时，应按供应商须知前附表规定的金额和形式交纳磋商保证金。联合体参加磋商的，其磋商保证金由牵头人交纳，并应符合供应商须知前附表的规定。</w:t>
      </w:r>
    </w:p>
    <w:p>
      <w:pPr>
        <w:tabs>
          <w:tab w:val="left" w:pos="0"/>
        </w:tabs>
        <w:spacing w:before="99" w:beforeLines="30" w:after="99" w:afterLines="30" w:line="540" w:lineRule="exact"/>
        <w:ind w:firstLine="525" w:firstLineChars="250"/>
        <w:rPr>
          <w:rFonts w:hint="eastAsia" w:ascii="宋体" w:hAnsi="宋体" w:eastAsia="宋体" w:cs="宋体"/>
          <w:color w:val="000000"/>
          <w:szCs w:val="21"/>
        </w:rPr>
      </w:pPr>
      <w:r>
        <w:rPr>
          <w:rFonts w:hint="eastAsia" w:ascii="宋体" w:hAnsi="宋体" w:eastAsia="宋体" w:cs="宋体"/>
        </w:rPr>
        <w:t>15.2磋商保证金交纳人名称与供应商名称应当一致。分公司或子公司代交磋商保证金，视同名称不一致（若本项目允许分公司&lt;或其他不具有法人资格的分支机构&gt;参加投标，其上级单位交纳的磋商保证金，视同与供应商名称一致）。 磋商保证金交纳人名称与供应商名称不一致的，</w:t>
      </w:r>
      <w:r>
        <w:rPr>
          <w:rFonts w:hint="eastAsia" w:ascii="宋体" w:hAnsi="宋体" w:eastAsia="宋体" w:cs="宋体"/>
          <w:b/>
        </w:rPr>
        <w:t>磋商小组将否决其投标</w:t>
      </w:r>
      <w:r>
        <w:rPr>
          <w:rFonts w:hint="eastAsia" w:ascii="宋体" w:hAnsi="宋体" w:eastAsia="宋体" w:cs="宋体"/>
        </w:rPr>
        <w:t>。</w:t>
      </w:r>
    </w:p>
    <w:p>
      <w:pPr>
        <w:tabs>
          <w:tab w:val="left" w:pos="0"/>
        </w:tabs>
        <w:spacing w:before="99" w:beforeLines="30" w:after="99" w:afterLines="30" w:line="540" w:lineRule="exact"/>
        <w:ind w:firstLine="525" w:firstLineChars="250"/>
        <w:rPr>
          <w:rFonts w:hint="eastAsia" w:ascii="宋体" w:hAnsi="宋体" w:eastAsia="宋体" w:cs="宋体"/>
          <w:color w:val="000000"/>
          <w:szCs w:val="21"/>
        </w:rPr>
      </w:pPr>
      <w:r>
        <w:rPr>
          <w:rFonts w:hint="eastAsia" w:ascii="宋体" w:hAnsi="宋体" w:eastAsia="宋体" w:cs="宋体"/>
          <w:color w:val="000000"/>
          <w:szCs w:val="21"/>
        </w:rPr>
        <w:t>15.3</w:t>
      </w:r>
      <w:r>
        <w:rPr>
          <w:rFonts w:hint="eastAsia" w:ascii="宋体" w:hAnsi="宋体" w:eastAsia="宋体" w:cs="宋体"/>
        </w:rPr>
        <w:t>供应商不按供应商须知前附表要求交纳磋商保证金的，</w:t>
      </w:r>
      <w:r>
        <w:rPr>
          <w:rFonts w:hint="eastAsia" w:ascii="宋体" w:hAnsi="宋体" w:eastAsia="宋体" w:cs="宋体"/>
          <w:b/>
        </w:rPr>
        <w:t>磋商小组将否决其投标</w:t>
      </w:r>
      <w:r>
        <w:rPr>
          <w:rFonts w:hint="eastAsia" w:ascii="宋体" w:hAnsi="宋体" w:eastAsia="宋体" w:cs="宋体"/>
        </w:rPr>
        <w:t>。</w:t>
      </w:r>
    </w:p>
    <w:p>
      <w:pPr>
        <w:tabs>
          <w:tab w:val="left" w:pos="0"/>
        </w:tabs>
        <w:spacing w:before="99" w:beforeLines="30" w:after="99" w:afterLines="30" w:line="540" w:lineRule="exact"/>
        <w:ind w:firstLine="525" w:firstLineChars="250"/>
        <w:rPr>
          <w:rFonts w:hint="eastAsia" w:ascii="宋体" w:hAnsi="宋体" w:eastAsia="宋体" w:cs="宋体"/>
          <w:color w:val="000000"/>
          <w:szCs w:val="21"/>
        </w:rPr>
      </w:pPr>
      <w:r>
        <w:rPr>
          <w:rFonts w:hint="eastAsia" w:ascii="宋体" w:hAnsi="宋体" w:eastAsia="宋体" w:cs="宋体"/>
          <w:color w:val="000000"/>
          <w:szCs w:val="21"/>
        </w:rPr>
        <w:t>15.4未成交供应商的磋商保证金，将在成交公告发出后五个工作日内予以退还。</w:t>
      </w:r>
      <w:r>
        <w:rPr>
          <w:rFonts w:hint="eastAsia" w:ascii="宋体" w:hAnsi="宋体" w:eastAsia="宋体" w:cs="宋体"/>
        </w:rPr>
        <w:t>依据《黄山市公共资源交易项目保证金管理办法》等规定，对有质疑、异议、投诉、举报等问题的项目，反映人以及成交候选人保证金待问题处理完后予以退还；对有涉嫌违法违规行为的供应商，在调查处理期间磋商保证金暂不退还，待调查处理结果明确后按规定以及监管部门要求办理。采用电子投标保函形式进行投标担保的供应商，反映人以及成交候选人需在保函有效期截止前，由担保单位将电子投标保函转成现金转入交易中心指定的账号。</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color w:val="000000"/>
          <w:szCs w:val="21"/>
        </w:rPr>
        <w:t>15.5如</w:t>
      </w:r>
      <w:r>
        <w:rPr>
          <w:rFonts w:hint="eastAsia" w:ascii="宋体" w:hAnsi="宋体" w:eastAsia="宋体" w:cs="宋体"/>
        </w:rPr>
        <w:t>成交供应商的磋商保证金转为合同履约保证金，不足部分则由成交供应商向采购人交纳</w:t>
      </w:r>
      <w:r>
        <w:rPr>
          <w:rFonts w:hint="eastAsia" w:ascii="宋体" w:hAnsi="宋体" w:eastAsia="宋体" w:cs="宋体"/>
          <w:color w:val="000000"/>
          <w:szCs w:val="21"/>
        </w:rPr>
        <w:t>。</w:t>
      </w:r>
    </w:p>
    <w:p>
      <w:pPr>
        <w:tabs>
          <w:tab w:val="left" w:pos="0"/>
        </w:tabs>
        <w:spacing w:line="500" w:lineRule="exact"/>
        <w:ind w:firstLine="422" w:firstLineChars="200"/>
        <w:rPr>
          <w:rFonts w:hint="eastAsia" w:ascii="宋体" w:hAnsi="宋体" w:eastAsia="宋体" w:cs="宋体"/>
          <w:b/>
          <w:kern w:val="0"/>
          <w:szCs w:val="21"/>
        </w:rPr>
      </w:pPr>
      <w:r>
        <w:rPr>
          <w:rFonts w:hint="eastAsia" w:ascii="宋体" w:hAnsi="宋体" w:eastAsia="宋体" w:cs="宋体"/>
          <w:b/>
          <w:szCs w:val="21"/>
        </w:rPr>
        <w:t>15.6有下列情形之一的，按相关规定将不予退还磋商保证金：</w:t>
      </w:r>
    </w:p>
    <w:p>
      <w:pPr>
        <w:spacing w:line="500" w:lineRule="exact"/>
        <w:ind w:firstLine="422" w:firstLineChars="200"/>
        <w:rPr>
          <w:rFonts w:hint="eastAsia" w:ascii="宋体" w:hAnsi="宋体" w:eastAsia="宋体" w:cs="宋体"/>
          <w:b/>
          <w:kern w:val="0"/>
          <w:szCs w:val="21"/>
        </w:rPr>
      </w:pPr>
      <w:r>
        <w:rPr>
          <w:rFonts w:hint="eastAsia" w:ascii="宋体" w:hAnsi="宋体" w:eastAsia="宋体" w:cs="宋体"/>
          <w:b/>
          <w:kern w:val="0"/>
          <w:szCs w:val="21"/>
        </w:rPr>
        <w:t>15.6.1供应商在规定的投标有效期内撤销或修改其磋商响应文件或放弃成交人候选资格的；</w:t>
      </w:r>
    </w:p>
    <w:p>
      <w:pPr>
        <w:spacing w:line="500" w:lineRule="exact"/>
        <w:ind w:firstLine="422" w:firstLineChars="200"/>
        <w:rPr>
          <w:rFonts w:hint="eastAsia" w:ascii="宋体" w:hAnsi="宋体" w:eastAsia="宋体" w:cs="宋体"/>
          <w:b/>
          <w:kern w:val="0"/>
          <w:szCs w:val="21"/>
        </w:rPr>
      </w:pPr>
      <w:r>
        <w:rPr>
          <w:rFonts w:hint="eastAsia" w:ascii="宋体" w:hAnsi="宋体" w:eastAsia="宋体" w:cs="宋体"/>
          <w:b/>
          <w:kern w:val="0"/>
          <w:szCs w:val="21"/>
        </w:rPr>
        <w:t>15.6.2成交人在收到成交通知书后，无正当理由拒签合同协议书或未按磋商文件规定提交履约担保；</w:t>
      </w:r>
    </w:p>
    <w:p>
      <w:pPr>
        <w:tabs>
          <w:tab w:val="left" w:pos="720"/>
        </w:tabs>
        <w:spacing w:line="500" w:lineRule="exact"/>
        <w:ind w:firstLine="527" w:firstLineChars="250"/>
        <w:rPr>
          <w:rFonts w:hint="eastAsia" w:ascii="宋体" w:hAnsi="宋体" w:eastAsia="宋体" w:cs="宋体"/>
          <w:b/>
          <w:szCs w:val="21"/>
        </w:rPr>
      </w:pPr>
      <w:r>
        <w:rPr>
          <w:rFonts w:hint="eastAsia" w:ascii="宋体" w:hAnsi="宋体" w:eastAsia="宋体" w:cs="宋体"/>
          <w:b/>
          <w:kern w:val="0"/>
          <w:szCs w:val="21"/>
        </w:rPr>
        <w:t>15.6.3存在提供虚假材料参加投标或串通投标等违法、违规行为被查实的。</w:t>
      </w:r>
    </w:p>
    <w:p>
      <w:pPr>
        <w:spacing w:line="500" w:lineRule="exact"/>
        <w:ind w:left="426"/>
        <w:rPr>
          <w:rFonts w:hint="eastAsia" w:ascii="宋体" w:hAnsi="宋体" w:eastAsia="宋体" w:cs="宋体"/>
          <w:b/>
          <w:szCs w:val="21"/>
        </w:rPr>
      </w:pPr>
      <w:r>
        <w:rPr>
          <w:rFonts w:hint="eastAsia" w:ascii="宋体" w:hAnsi="宋体" w:eastAsia="宋体" w:cs="宋体"/>
          <w:b/>
          <w:szCs w:val="21"/>
        </w:rPr>
        <w:t>16、磋商有效期</w:t>
      </w:r>
    </w:p>
    <w:p>
      <w:pPr>
        <w:spacing w:line="500" w:lineRule="exact"/>
        <w:ind w:firstLine="514" w:firstLineChars="245"/>
        <w:rPr>
          <w:rFonts w:hint="eastAsia" w:ascii="宋体" w:hAnsi="宋体" w:eastAsia="宋体" w:cs="宋体"/>
          <w:b/>
          <w:szCs w:val="21"/>
        </w:rPr>
      </w:pPr>
      <w:r>
        <w:rPr>
          <w:rFonts w:hint="eastAsia" w:ascii="宋体" w:hAnsi="宋体" w:eastAsia="宋体" w:cs="宋体"/>
          <w:szCs w:val="21"/>
        </w:rPr>
        <w:t>16.1磋商有效期在“供应商须知前附表”中有明确的规定。供应商如未就此提出异议，则视同接受；如承诺的磋商有效期短于此规定时间的，将被视为非响应性投标而予以拒绝。</w:t>
      </w:r>
    </w:p>
    <w:p>
      <w:pPr>
        <w:pStyle w:val="22"/>
        <w:spacing w:line="500" w:lineRule="exact"/>
        <w:ind w:firstLine="420"/>
        <w:rPr>
          <w:rFonts w:hint="eastAsia" w:ascii="宋体" w:hAnsi="宋体" w:eastAsia="宋体" w:cs="宋体"/>
        </w:rPr>
      </w:pPr>
      <w:r>
        <w:rPr>
          <w:rFonts w:hint="eastAsia" w:ascii="宋体" w:hAnsi="宋体" w:eastAsia="宋体" w:cs="宋体"/>
        </w:rPr>
        <w:t>16.2</w:t>
      </w:r>
      <w:r>
        <w:rPr>
          <w:rFonts w:hint="eastAsia" w:ascii="宋体" w:hAnsi="宋体" w:eastAsia="宋体" w:cs="宋体"/>
          <w:color w:val="000000"/>
        </w:rPr>
        <w:t>在特殊情况下，采购单位可于原磋商有效期满之前，向供应商提出延长磋商有效期的要求。</w:t>
      </w:r>
      <w:r>
        <w:rPr>
          <w:rFonts w:hint="eastAsia" w:ascii="宋体" w:hAnsi="宋体" w:eastAsia="宋体" w:cs="宋体"/>
        </w:rPr>
        <w:t>供应商同意延长的，应相应延长其磋商保证金的有效期，但不得要求或被允许修改或撤销其磋商响应文件。供应商拒绝延长的</w:t>
      </w:r>
      <w:r>
        <w:rPr>
          <w:rFonts w:hint="eastAsia" w:ascii="宋体" w:hAnsi="宋体" w:eastAsia="宋体" w:cs="宋体"/>
          <w:color w:val="000000"/>
        </w:rPr>
        <w:t>，可以书面形式拒绝采购单位的这种要求而不失去其磋商保证金。如在规定的时间内未提出书面意见表示拒绝，将视为同意延长磋商有效期</w:t>
      </w:r>
      <w:r>
        <w:rPr>
          <w:rFonts w:hint="eastAsia" w:ascii="宋体" w:hAnsi="宋体" w:eastAsia="宋体" w:cs="宋体"/>
        </w:rPr>
        <w:t>。</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rPr>
        <w:t>16.3在磋商有效期内，供应商撤销或修改其磋商响应文件的，应承担责任。</w:t>
      </w:r>
    </w:p>
    <w:p>
      <w:pPr>
        <w:spacing w:line="500" w:lineRule="exact"/>
        <w:ind w:left="426"/>
        <w:rPr>
          <w:rFonts w:hint="eastAsia" w:ascii="宋体" w:hAnsi="宋体" w:eastAsia="宋体" w:cs="宋体"/>
          <w:b/>
          <w:szCs w:val="21"/>
        </w:rPr>
      </w:pPr>
      <w:r>
        <w:rPr>
          <w:rFonts w:hint="eastAsia" w:ascii="宋体" w:hAnsi="宋体" w:eastAsia="宋体" w:cs="宋体"/>
          <w:b/>
          <w:szCs w:val="21"/>
        </w:rPr>
        <w:t>17、磋商响应文件签署</w:t>
      </w:r>
    </w:p>
    <w:p>
      <w:pPr>
        <w:tabs>
          <w:tab w:val="left" w:pos="0"/>
          <w:tab w:val="left" w:pos="54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17.1除特别说明外，本文件要求供应商盖章、法定代表人签字处，均需加盖供应商</w:t>
      </w:r>
      <w:r>
        <w:rPr>
          <w:rFonts w:hint="eastAsia" w:ascii="宋体" w:hAnsi="宋体" w:eastAsia="宋体" w:cs="宋体"/>
          <w:szCs w:val="21"/>
          <w:lang w:eastAsia="zh-CN"/>
        </w:rPr>
        <w:t>盖章</w:t>
      </w:r>
      <w:r>
        <w:rPr>
          <w:rFonts w:hint="eastAsia" w:ascii="宋体" w:hAnsi="宋体" w:eastAsia="宋体" w:cs="宋体"/>
          <w:szCs w:val="21"/>
        </w:rPr>
        <w:t>、法定代表人</w:t>
      </w:r>
      <w:r>
        <w:rPr>
          <w:rFonts w:hint="eastAsia" w:ascii="宋体" w:hAnsi="宋体" w:eastAsia="宋体" w:cs="宋体"/>
          <w:szCs w:val="21"/>
          <w:lang w:eastAsia="zh-CN"/>
        </w:rPr>
        <w:t>盖章</w:t>
      </w:r>
      <w:r>
        <w:rPr>
          <w:rFonts w:hint="eastAsia" w:ascii="宋体" w:hAnsi="宋体" w:eastAsia="宋体" w:cs="宋体"/>
          <w:szCs w:val="21"/>
        </w:rPr>
        <w:t>。被授权人签字的，还需附法定代表人授权委托书。</w:t>
      </w:r>
    </w:p>
    <w:p>
      <w:pPr>
        <w:spacing w:line="500" w:lineRule="exact"/>
        <w:rPr>
          <w:rFonts w:hint="eastAsia" w:ascii="宋体" w:hAnsi="宋体" w:eastAsia="宋体" w:cs="宋体"/>
          <w:szCs w:val="21"/>
        </w:rPr>
      </w:pPr>
    </w:p>
    <w:p>
      <w:pPr>
        <w:pStyle w:val="23"/>
        <w:rPr>
          <w:rFonts w:hint="eastAsia" w:ascii="宋体" w:hAnsi="宋体" w:eastAsia="宋体" w:cs="宋体"/>
          <w:sz w:val="28"/>
          <w:szCs w:val="28"/>
        </w:rPr>
      </w:pPr>
      <w:bookmarkStart w:id="66" w:name="_Toc2429"/>
      <w:r>
        <w:rPr>
          <w:rFonts w:hint="eastAsia" w:ascii="宋体" w:hAnsi="宋体" w:eastAsia="宋体" w:cs="宋体"/>
          <w:sz w:val="28"/>
          <w:szCs w:val="28"/>
        </w:rPr>
        <w:t>四、磋商响应文件的提交</w:t>
      </w:r>
      <w:bookmarkEnd w:id="66"/>
    </w:p>
    <w:p>
      <w:pPr>
        <w:spacing w:line="500" w:lineRule="exact"/>
        <w:ind w:left="426"/>
        <w:rPr>
          <w:rFonts w:hint="eastAsia" w:ascii="宋体" w:hAnsi="宋体" w:eastAsia="宋体" w:cs="宋体"/>
          <w:b/>
          <w:szCs w:val="21"/>
        </w:rPr>
      </w:pPr>
      <w:r>
        <w:rPr>
          <w:rFonts w:hint="eastAsia" w:ascii="宋体" w:hAnsi="宋体" w:eastAsia="宋体" w:cs="宋体"/>
          <w:b/>
          <w:szCs w:val="21"/>
        </w:rPr>
        <w:t>18、磋商响应文件的密封和提交</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color w:val="000000"/>
          <w:szCs w:val="21"/>
        </w:rPr>
        <w:t>18</w:t>
      </w:r>
      <w:r>
        <w:rPr>
          <w:rFonts w:hint="eastAsia" w:ascii="宋体" w:hAnsi="宋体" w:eastAsia="宋体" w:cs="宋体"/>
          <w:szCs w:val="21"/>
        </w:rPr>
        <w:t>.1电子投标：加密上传电子磋商响应文件。</w:t>
      </w:r>
    </w:p>
    <w:p>
      <w:pPr>
        <w:spacing w:before="99" w:beforeLines="30" w:after="99" w:afterLines="30" w:line="540" w:lineRule="exact"/>
        <w:ind w:firstLine="462" w:firstLineChars="220"/>
        <w:rPr>
          <w:rFonts w:hint="eastAsia" w:ascii="宋体" w:hAnsi="宋体" w:eastAsia="宋体" w:cs="宋体"/>
          <w:szCs w:val="21"/>
        </w:rPr>
      </w:pPr>
      <w:r>
        <w:rPr>
          <w:rFonts w:hint="eastAsia" w:ascii="宋体" w:hAnsi="宋体" w:eastAsia="宋体" w:cs="宋体"/>
          <w:color w:val="000000"/>
        </w:rPr>
        <w:t>纸质投标：</w:t>
      </w:r>
      <w:r>
        <w:rPr>
          <w:rFonts w:hint="eastAsia" w:ascii="宋体" w:hAnsi="宋体" w:eastAsia="宋体" w:cs="宋体"/>
          <w:szCs w:val="21"/>
        </w:rPr>
        <w:t>磋商响应文件应按“商务技术标”、“价格标”分开胶装装订、分开密封和包装。在封套的封口处（也可加贴封条）加盖供应商公章及法定代表人签名或盖章（或代理人签名），并按18.2条的规定载明信息。</w:t>
      </w:r>
    </w:p>
    <w:p>
      <w:pPr>
        <w:spacing w:before="99" w:beforeLines="30" w:after="99" w:afterLines="30" w:line="540" w:lineRule="exact"/>
        <w:ind w:firstLine="462" w:firstLineChars="220"/>
        <w:rPr>
          <w:rFonts w:hint="eastAsia" w:ascii="宋体" w:hAnsi="宋体" w:eastAsia="宋体" w:cs="宋体"/>
          <w:szCs w:val="21"/>
        </w:rPr>
      </w:pPr>
      <w:r>
        <w:rPr>
          <w:rFonts w:hint="eastAsia" w:ascii="宋体" w:hAnsi="宋体" w:eastAsia="宋体" w:cs="宋体"/>
          <w:szCs w:val="21"/>
        </w:rPr>
        <w:t>18.2包装袋上必须清楚写明项目的名称、项目编号、“商务技术标”或“价格标”字样、包号及包名（如果项目分有多个包）、供应商全称。。</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18.3</w:t>
      </w:r>
      <w:r>
        <w:rPr>
          <w:rFonts w:hint="eastAsia" w:ascii="宋体" w:hAnsi="宋体" w:eastAsia="宋体" w:cs="宋体"/>
          <w:color w:val="000000"/>
          <w:szCs w:val="21"/>
        </w:rPr>
        <w:t>如果项目分有多个包，供应商可以参与其中的一个或几个包的采购活动，但必须以包为单位分别编写磋商响应文件</w:t>
      </w:r>
      <w:r>
        <w:rPr>
          <w:rFonts w:hint="eastAsia" w:ascii="宋体" w:hAnsi="宋体" w:eastAsia="宋体" w:cs="宋体"/>
          <w:szCs w:val="21"/>
        </w:rPr>
        <w:t>，以包为单位进行封装。</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kern w:val="0"/>
          <w:szCs w:val="21"/>
        </w:rPr>
        <w:t>所投项目若只有一个包的，本文件要求磋商响应文件或者包装袋上填写的包号将不作要求</w:t>
      </w:r>
      <w:r>
        <w:rPr>
          <w:rFonts w:hint="eastAsia" w:ascii="宋体" w:hAnsi="宋体" w:eastAsia="宋体" w:cs="宋体"/>
          <w:szCs w:val="21"/>
        </w:rPr>
        <w:t>。</w:t>
      </w:r>
    </w:p>
    <w:p>
      <w:pPr>
        <w:spacing w:before="99" w:beforeLines="30" w:after="99" w:afterLines="30" w:line="540" w:lineRule="exact"/>
        <w:ind w:left="359" w:leftChars="171" w:firstLine="211" w:firstLineChars="100"/>
        <w:rPr>
          <w:rFonts w:hint="eastAsia" w:ascii="宋体" w:hAnsi="宋体" w:eastAsia="宋体" w:cs="宋体"/>
          <w:b/>
          <w:color w:val="000000"/>
          <w:szCs w:val="21"/>
        </w:rPr>
      </w:pPr>
      <w:r>
        <w:rPr>
          <w:rFonts w:hint="eastAsia" w:ascii="宋体" w:hAnsi="宋体" w:eastAsia="宋体" w:cs="宋体"/>
          <w:b/>
          <w:color w:val="000000"/>
          <w:szCs w:val="21"/>
        </w:rPr>
        <w:t>19、磋商响应文件的提交</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19.1供应商应按供应商须知前附表中规定的截止时间前提交磋商响应文件。</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19.2供应商提交地点：详见供应商须知前附表。</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19.3供应商所提交的磋商响应文件在磋商开始后不予退还。</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19.4采购单位收到纸质磋商响应文件后，应及时登记并由供应商签字确认。</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19.5有下列情形之一的，</w:t>
      </w:r>
      <w:r>
        <w:rPr>
          <w:rFonts w:hint="eastAsia" w:ascii="宋体" w:hAnsi="宋体" w:eastAsia="宋体" w:cs="宋体"/>
          <w:b/>
          <w:szCs w:val="21"/>
        </w:rPr>
        <w:t>采购人将不予受理</w:t>
      </w:r>
      <w:r>
        <w:rPr>
          <w:rFonts w:hint="eastAsia" w:ascii="宋体" w:hAnsi="宋体" w:eastAsia="宋体" w:cs="宋体"/>
          <w:szCs w:val="21"/>
        </w:rPr>
        <w:t>：</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19.5.1逾期送达的或者未送达指定地点的磋商响应文件。</w:t>
      </w:r>
    </w:p>
    <w:p>
      <w:pPr>
        <w:spacing w:line="540" w:lineRule="exact"/>
        <w:ind w:firstLine="420" w:firstLineChars="200"/>
        <w:rPr>
          <w:rFonts w:hint="eastAsia" w:ascii="宋体" w:hAnsi="宋体" w:eastAsia="宋体" w:cs="宋体"/>
          <w:szCs w:val="21"/>
        </w:rPr>
      </w:pPr>
      <w:r>
        <w:rPr>
          <w:rFonts w:hint="eastAsia" w:ascii="宋体" w:hAnsi="宋体" w:eastAsia="宋体" w:cs="宋体"/>
          <w:szCs w:val="21"/>
        </w:rPr>
        <w:t>19.5.2未按本文件18.1、18.2、18.3条的要求密封和加写标记的磋商响应文件。</w:t>
      </w:r>
    </w:p>
    <w:p>
      <w:p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20、磋商响应文件的修改和撤回</w:t>
      </w:r>
    </w:p>
    <w:p>
      <w:pPr>
        <w:pStyle w:val="22"/>
        <w:spacing w:line="500" w:lineRule="exact"/>
        <w:ind w:firstLine="420"/>
        <w:rPr>
          <w:rFonts w:hint="eastAsia" w:ascii="宋体" w:hAnsi="宋体" w:eastAsia="宋体" w:cs="宋体"/>
        </w:rPr>
      </w:pPr>
      <w:r>
        <w:rPr>
          <w:rFonts w:hint="eastAsia" w:ascii="宋体" w:hAnsi="宋体" w:eastAsia="宋体" w:cs="宋体"/>
        </w:rPr>
        <w:t>20.1 在供应商须知前附表规定的响应文件提交截止时间前，供应商可以修改或撤回已提交的磋商响应文件。</w:t>
      </w:r>
    </w:p>
    <w:p>
      <w:pPr>
        <w:pStyle w:val="22"/>
        <w:spacing w:line="500" w:lineRule="exact"/>
        <w:ind w:firstLine="420"/>
        <w:rPr>
          <w:rFonts w:hint="eastAsia" w:ascii="宋体" w:hAnsi="宋体" w:eastAsia="宋体" w:cs="宋体"/>
        </w:rPr>
      </w:pPr>
      <w:r>
        <w:rPr>
          <w:rFonts w:hint="eastAsia" w:ascii="宋体" w:hAnsi="宋体" w:eastAsia="宋体" w:cs="宋体"/>
        </w:rPr>
        <w:t>20.2 供应商撤回磋商响应文件的，受托人自收到供应商书面撤回通知之日起5个工作日内退还已收取的磋商保证金。</w:t>
      </w:r>
    </w:p>
    <w:p>
      <w:pPr>
        <w:spacing w:before="99" w:beforeLines="30" w:after="99" w:afterLines="30" w:line="540" w:lineRule="exact"/>
        <w:ind w:firstLine="632" w:firstLineChars="300"/>
        <w:rPr>
          <w:rFonts w:hint="eastAsia" w:ascii="宋体" w:hAnsi="宋体" w:eastAsia="宋体" w:cs="宋体"/>
          <w:b/>
          <w:color w:val="000000"/>
          <w:szCs w:val="21"/>
        </w:rPr>
      </w:pPr>
      <w:r>
        <w:rPr>
          <w:rFonts w:hint="eastAsia" w:ascii="宋体" w:hAnsi="宋体" w:eastAsia="宋体" w:cs="宋体"/>
          <w:b/>
          <w:color w:val="000000"/>
          <w:szCs w:val="21"/>
        </w:rPr>
        <w:t>21、联合体参加磋商</w:t>
      </w:r>
    </w:p>
    <w:p>
      <w:pPr>
        <w:spacing w:before="99" w:beforeLines="30" w:after="99" w:afterLines="30" w:line="540" w:lineRule="exact"/>
        <w:ind w:firstLine="567" w:firstLineChars="270"/>
        <w:rPr>
          <w:rFonts w:hint="eastAsia" w:ascii="宋体" w:hAnsi="宋体" w:eastAsia="宋体" w:cs="宋体"/>
          <w:color w:val="000000"/>
          <w:szCs w:val="21"/>
        </w:rPr>
      </w:pPr>
      <w:r>
        <w:rPr>
          <w:rFonts w:hint="eastAsia" w:ascii="宋体" w:hAnsi="宋体" w:eastAsia="宋体" w:cs="宋体"/>
          <w:color w:val="000000"/>
          <w:szCs w:val="21"/>
        </w:rPr>
        <w:t xml:space="preserve">由两家或两家以上供应商组成的联合体参与磋商时，应满足以下要求： </w:t>
      </w:r>
    </w:p>
    <w:p>
      <w:pPr>
        <w:spacing w:before="99" w:beforeLines="30" w:after="99"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21.1参加联合体的供应商均应当具备政府采购法第二十二条规定的条件，如本项目还有其他特定条件的，联合体各方中至少有一方符合特定的条件。</w:t>
      </w:r>
      <w:r>
        <w:rPr>
          <w:rFonts w:hint="eastAsia" w:ascii="宋体" w:hAnsi="宋体" w:eastAsia="宋体" w:cs="宋体"/>
          <w:color w:val="000000"/>
        </w:rPr>
        <w:t>联合体中有同类资质的供应商按照联合体分工承担相同工作的，应当按照资质等级较低的供应商确定资质等级</w:t>
      </w:r>
      <w:r>
        <w:rPr>
          <w:rFonts w:hint="eastAsia" w:ascii="宋体" w:hAnsi="宋体" w:eastAsia="宋体" w:cs="宋体"/>
          <w:color w:val="000000"/>
          <w:szCs w:val="21"/>
        </w:rPr>
        <w:t>。</w:t>
      </w:r>
    </w:p>
    <w:p>
      <w:pPr>
        <w:spacing w:before="99" w:beforeLines="30" w:after="99"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21.2联合体应签订联合参与磋商的协议，明确各方承担的职责和相应的责任，明确联合体牵头人。</w:t>
      </w:r>
    </w:p>
    <w:p>
      <w:pPr>
        <w:spacing w:before="99" w:beforeLines="30" w:after="99" w:afterLines="30" w:line="540" w:lineRule="exact"/>
        <w:ind w:firstLine="630" w:firstLineChars="300"/>
        <w:rPr>
          <w:rFonts w:hint="eastAsia" w:ascii="宋体" w:hAnsi="宋体" w:eastAsia="宋体" w:cs="宋体"/>
          <w:szCs w:val="21"/>
        </w:rPr>
      </w:pPr>
      <w:r>
        <w:rPr>
          <w:rFonts w:hint="eastAsia" w:ascii="宋体" w:hAnsi="宋体" w:eastAsia="宋体" w:cs="宋体"/>
          <w:color w:val="000000"/>
          <w:szCs w:val="21"/>
        </w:rPr>
        <w:t>21.3</w:t>
      </w:r>
      <w:r>
        <w:rPr>
          <w:rFonts w:hint="eastAsia" w:ascii="宋体" w:hAnsi="宋体" w:eastAsia="宋体" w:cs="宋体"/>
          <w:color w:val="000000"/>
        </w:rPr>
        <w:t>以联合体形式参加采购活动的，联合体各方不得再单独参加或者与其他供应商另外组成联合体参加同一合同项下的采购活动</w:t>
      </w:r>
      <w:r>
        <w:rPr>
          <w:rFonts w:hint="eastAsia" w:ascii="宋体" w:hAnsi="宋体" w:eastAsia="宋体" w:cs="宋体"/>
          <w:color w:val="000000"/>
          <w:szCs w:val="21"/>
        </w:rPr>
        <w:t>。</w:t>
      </w:r>
    </w:p>
    <w:p>
      <w:pPr>
        <w:spacing w:line="500" w:lineRule="exact"/>
        <w:rPr>
          <w:rFonts w:hint="eastAsia" w:ascii="宋体" w:hAnsi="宋体" w:eastAsia="宋体" w:cs="宋体"/>
          <w:szCs w:val="21"/>
        </w:rPr>
      </w:pPr>
    </w:p>
    <w:p>
      <w:pPr>
        <w:pStyle w:val="23"/>
        <w:rPr>
          <w:rFonts w:hint="eastAsia" w:ascii="宋体" w:hAnsi="宋体" w:eastAsia="宋体" w:cs="宋体"/>
          <w:sz w:val="28"/>
          <w:szCs w:val="28"/>
        </w:rPr>
      </w:pPr>
      <w:bookmarkStart w:id="67" w:name="_Toc462"/>
      <w:r>
        <w:rPr>
          <w:rFonts w:hint="eastAsia" w:ascii="宋体" w:hAnsi="宋体" w:eastAsia="宋体" w:cs="宋体"/>
          <w:sz w:val="28"/>
          <w:szCs w:val="28"/>
        </w:rPr>
        <w:t>五、磋商与评审</w:t>
      </w:r>
      <w:bookmarkEnd w:id="67"/>
    </w:p>
    <w:p>
      <w:pPr>
        <w:spacing w:line="360" w:lineRule="auto"/>
        <w:ind w:firstLine="517" w:firstLineChars="245"/>
        <w:rPr>
          <w:rFonts w:hint="eastAsia" w:ascii="宋体" w:hAnsi="宋体" w:eastAsia="宋体" w:cs="宋体"/>
          <w:b/>
          <w:szCs w:val="21"/>
        </w:rPr>
      </w:pPr>
      <w:r>
        <w:rPr>
          <w:rFonts w:hint="eastAsia" w:ascii="宋体" w:hAnsi="宋体" w:eastAsia="宋体" w:cs="宋体"/>
          <w:b/>
          <w:szCs w:val="21"/>
        </w:rPr>
        <w:t>22、磋商</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22.1采购单位将在“供应商须知前附表”规定的时间和地点组织磋商。</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竞争性磋商活动采用综合评分法评审。</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综合评分法，是指响应文件满足磋商文件全部实质性要求且按评审因素的量化指标评审得分最高的供应商为成交候选供应商的评审方法。</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22.2采购单位按规定组成三人或以上的磋商小组。</w:t>
      </w:r>
    </w:p>
    <w:p>
      <w:pPr>
        <w:pStyle w:val="22"/>
        <w:spacing w:line="500" w:lineRule="exact"/>
        <w:ind w:firstLine="630" w:firstLineChars="300"/>
        <w:rPr>
          <w:rFonts w:hint="eastAsia" w:ascii="宋体" w:hAnsi="宋体" w:eastAsia="宋体" w:cs="宋体"/>
        </w:rPr>
      </w:pPr>
      <w:r>
        <w:rPr>
          <w:rFonts w:hint="eastAsia" w:ascii="宋体" w:hAnsi="宋体" w:eastAsia="宋体" w:cs="宋体"/>
        </w:rPr>
        <w:t>磋商小组成员有下列情形之一的，应当回避：</w:t>
      </w:r>
    </w:p>
    <w:p>
      <w:pPr>
        <w:pStyle w:val="22"/>
        <w:spacing w:line="500" w:lineRule="exact"/>
        <w:ind w:firstLine="480"/>
        <w:rPr>
          <w:rFonts w:hint="eastAsia" w:ascii="宋体" w:hAnsi="宋体" w:eastAsia="宋体" w:cs="宋体"/>
        </w:rPr>
      </w:pPr>
      <w:r>
        <w:rPr>
          <w:rFonts w:hint="eastAsia" w:ascii="宋体" w:hAnsi="宋体" w:eastAsia="宋体" w:cs="宋体"/>
        </w:rPr>
        <w:t>（1）参加采购活动前三年内,与供应商存在劳动关系,或者担任过供应商的董事、监事,或者是供应商的控股股东或实际控制人；</w:t>
      </w:r>
    </w:p>
    <w:p>
      <w:pPr>
        <w:pStyle w:val="22"/>
        <w:spacing w:line="500" w:lineRule="exact"/>
        <w:ind w:firstLine="480"/>
        <w:rPr>
          <w:rFonts w:hint="eastAsia" w:ascii="宋体" w:hAnsi="宋体" w:eastAsia="宋体" w:cs="宋体"/>
        </w:rPr>
      </w:pPr>
      <w:r>
        <w:rPr>
          <w:rFonts w:hint="eastAsia" w:ascii="宋体" w:hAnsi="宋体" w:eastAsia="宋体" w:cs="宋体"/>
        </w:rPr>
        <w:t>（2）与供应商的法定代表人或者负责人有夫妻、直系血亲、三代以内旁系血亲或者近姻亲关系；</w:t>
      </w:r>
    </w:p>
    <w:p>
      <w:pPr>
        <w:pStyle w:val="22"/>
        <w:spacing w:line="500" w:lineRule="exact"/>
        <w:ind w:firstLine="480"/>
        <w:rPr>
          <w:rFonts w:hint="eastAsia" w:ascii="宋体" w:hAnsi="宋体" w:eastAsia="宋体" w:cs="宋体"/>
        </w:rPr>
      </w:pPr>
      <w:r>
        <w:rPr>
          <w:rFonts w:hint="eastAsia" w:ascii="宋体" w:hAnsi="宋体" w:eastAsia="宋体" w:cs="宋体"/>
        </w:rPr>
        <w:t>（3）与供应商有其他可能影响政府采购活动公平、公正进行的关系；</w:t>
      </w:r>
    </w:p>
    <w:p>
      <w:pPr>
        <w:pStyle w:val="22"/>
        <w:spacing w:line="500" w:lineRule="exact"/>
        <w:ind w:firstLine="480"/>
        <w:rPr>
          <w:rFonts w:hint="eastAsia" w:ascii="宋体" w:hAnsi="宋体" w:eastAsia="宋体" w:cs="宋体"/>
        </w:rPr>
      </w:pPr>
      <w:r>
        <w:rPr>
          <w:rFonts w:hint="eastAsia" w:ascii="宋体" w:hAnsi="宋体" w:eastAsia="宋体" w:cs="宋体"/>
        </w:rPr>
        <w:t>（4）项目主管部门或者行政监督部门的人员（采购人代表除外）；</w:t>
      </w:r>
    </w:p>
    <w:p>
      <w:pPr>
        <w:pStyle w:val="22"/>
        <w:spacing w:line="500" w:lineRule="exact"/>
        <w:ind w:firstLine="480"/>
        <w:rPr>
          <w:rFonts w:hint="eastAsia" w:ascii="宋体" w:hAnsi="宋体" w:eastAsia="宋体" w:cs="宋体"/>
        </w:rPr>
      </w:pPr>
      <w:r>
        <w:rPr>
          <w:rFonts w:hint="eastAsia" w:ascii="宋体" w:hAnsi="宋体" w:eastAsia="宋体" w:cs="宋体"/>
        </w:rPr>
        <w:t>（5）在招标、评标以及其他与招标投标有关活动从事违法行为而受过处罚的；</w:t>
      </w:r>
    </w:p>
    <w:p>
      <w:pPr>
        <w:pStyle w:val="22"/>
        <w:spacing w:line="500" w:lineRule="exact"/>
        <w:ind w:firstLine="480"/>
        <w:rPr>
          <w:rFonts w:hint="eastAsia" w:ascii="宋体" w:hAnsi="宋体" w:eastAsia="宋体" w:cs="宋体"/>
        </w:rPr>
      </w:pPr>
      <w:r>
        <w:rPr>
          <w:rFonts w:hint="eastAsia" w:ascii="宋体" w:hAnsi="宋体" w:eastAsia="宋体" w:cs="宋体"/>
        </w:rPr>
        <w:t>（6）参与项目前期论证等活动的；</w:t>
      </w:r>
    </w:p>
    <w:p>
      <w:pPr>
        <w:spacing w:line="500" w:lineRule="exact"/>
        <w:ind w:firstLine="420" w:firstLineChars="200"/>
        <w:rPr>
          <w:rFonts w:hint="eastAsia" w:ascii="宋体" w:hAnsi="宋体" w:eastAsia="宋体" w:cs="宋体"/>
          <w:color w:val="000000"/>
          <w:szCs w:val="21"/>
        </w:rPr>
      </w:pPr>
      <w:r>
        <w:rPr>
          <w:rFonts w:hint="eastAsia" w:ascii="宋体" w:hAnsi="宋体" w:eastAsia="宋体" w:cs="宋体"/>
        </w:rPr>
        <w:t>（7）可能影响公正评审的其他情形。</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360"/>
        </w:tabs>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22.3实质性响应审查。（详见第四章）</w:t>
      </w:r>
    </w:p>
    <w:p>
      <w:pPr>
        <w:tabs>
          <w:tab w:val="left" w:pos="36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磋商小组首先将对磋商响应文件的有效性、完整性和响应程度进行实质性响应审查，审查时可以要求供应商对响应文件中含义不明确、同类问题表述不一致或者有明显文字和计算错误的内容等作出必要的</w:t>
      </w:r>
      <w:bookmarkStart w:id="68" w:name="_Hlk40435937"/>
      <w:r>
        <w:rPr>
          <w:rFonts w:hint="eastAsia" w:ascii="宋体" w:hAnsi="宋体" w:eastAsia="宋体" w:cs="宋体"/>
          <w:color w:val="000000"/>
          <w:szCs w:val="21"/>
        </w:rPr>
        <w:t>澄清、说明或者更正</w:t>
      </w:r>
      <w:bookmarkEnd w:id="68"/>
      <w:r>
        <w:rPr>
          <w:rFonts w:hint="eastAsia" w:ascii="宋体" w:hAnsi="宋体" w:eastAsia="宋体" w:cs="宋体"/>
          <w:color w:val="000000"/>
          <w:szCs w:val="21"/>
        </w:rPr>
        <w:t>。供应商的澄清、说明或者更正不得超出响应文件的范围或者改变响应文件的实质性内容。</w:t>
      </w:r>
    </w:p>
    <w:p>
      <w:pPr>
        <w:tabs>
          <w:tab w:val="left" w:pos="360"/>
        </w:tabs>
        <w:spacing w:line="360" w:lineRule="auto"/>
        <w:ind w:firstLine="420" w:firstLineChars="200"/>
        <w:rPr>
          <w:rFonts w:hint="eastAsia" w:ascii="宋体" w:hAnsi="宋体" w:eastAsia="宋体" w:cs="宋体"/>
          <w:b/>
          <w:color w:val="000000"/>
          <w:szCs w:val="21"/>
        </w:rPr>
      </w:pPr>
      <w:r>
        <w:rPr>
          <w:rFonts w:hint="eastAsia" w:ascii="宋体" w:hAnsi="宋体" w:eastAsia="宋体" w:cs="宋体"/>
          <w:snapToGrid w:val="0"/>
          <w:kern w:val="0"/>
          <w:szCs w:val="21"/>
        </w:rPr>
        <w:t>磋商小组要求供应商澄清、说明或者更正响应文件应当以书面形式作出。供应商的澄清、说明或者更正应当由法定代表人或其授权代表签字或者加盖公章。由授权代表签字的，应当附法定代表人授权书</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。供应商为自然人的，应当由本人签字并附身份证明</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w:t>
      </w:r>
    </w:p>
    <w:p>
      <w:pPr>
        <w:spacing w:line="360" w:lineRule="auto"/>
        <w:ind w:firstLine="411" w:firstLineChars="196"/>
        <w:rPr>
          <w:rFonts w:hint="eastAsia" w:ascii="宋体" w:hAnsi="宋体" w:eastAsia="宋体" w:cs="宋体"/>
          <w:b/>
          <w:color w:val="000000"/>
          <w:szCs w:val="21"/>
        </w:rPr>
      </w:pPr>
      <w:r>
        <w:rPr>
          <w:rFonts w:hint="eastAsia" w:ascii="宋体" w:hAnsi="宋体" w:eastAsia="宋体" w:cs="宋体"/>
          <w:color w:val="000000"/>
          <w:szCs w:val="21"/>
        </w:rPr>
        <w:t>22.4实质性响应审查通过的供应商，</w:t>
      </w:r>
      <w:r>
        <w:rPr>
          <w:rFonts w:hint="eastAsia" w:ascii="宋体" w:hAnsi="宋体" w:eastAsia="宋体" w:cs="宋体"/>
          <w:snapToGrid w:val="0"/>
          <w:kern w:val="0"/>
          <w:szCs w:val="21"/>
        </w:rPr>
        <w:t>磋商小组所有成员应当集中与单一供应商分别进行磋商。</w:t>
      </w:r>
    </w:p>
    <w:p>
      <w:pPr>
        <w:widowControl/>
        <w:spacing w:line="500" w:lineRule="exact"/>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rPr>
        <w:t>供应商应当按照磋商文件的变动情况和磋商小组的要求重新提交响应文件，并由其法定代表人或授权代表签字或者加盖公章。由授权代表签字的，应当附法定代表人授权书</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。供应商为自然人的，应当由本人签字并附身份证明</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w:t>
      </w:r>
    </w:p>
    <w:p>
      <w:pPr>
        <w:widowControl/>
        <w:spacing w:line="500" w:lineRule="exact"/>
        <w:ind w:firstLine="420" w:firstLineChars="200"/>
        <w:rPr>
          <w:rFonts w:hint="eastAsia" w:ascii="宋体" w:hAnsi="宋体" w:eastAsia="宋体" w:cs="宋体"/>
          <w:snapToGrid w:val="0"/>
          <w:kern w:val="0"/>
          <w:szCs w:val="21"/>
        </w:rPr>
      </w:pPr>
      <w:r>
        <w:rPr>
          <w:rFonts w:hint="eastAsia" w:ascii="宋体" w:hAnsi="宋体" w:eastAsia="宋体" w:cs="宋体"/>
          <w:color w:val="000000"/>
          <w:szCs w:val="21"/>
        </w:rPr>
        <w:t>22.5</w:t>
      </w:r>
      <w:r>
        <w:rPr>
          <w:rFonts w:hint="eastAsia" w:ascii="宋体" w:hAnsi="宋体" w:eastAsia="宋体" w:cs="宋体"/>
          <w:snapToGrid w:val="0"/>
          <w:kern w:val="0"/>
          <w:szCs w:val="21"/>
        </w:rPr>
        <w:t>磋商文件能够详细列明采购标</w:t>
      </w:r>
      <w:r>
        <w:rPr>
          <w:rFonts w:hint="eastAsia" w:ascii="宋体" w:hAnsi="宋体" w:cs="宋体"/>
          <w:snapToGrid w:val="0"/>
          <w:kern w:val="0"/>
          <w:szCs w:val="21"/>
          <w:lang w:eastAsia="zh-CN"/>
        </w:rPr>
        <w:t>的</w:t>
      </w:r>
      <w:r>
        <w:rPr>
          <w:rFonts w:hint="eastAsia" w:ascii="宋体" w:hAnsi="宋体" w:eastAsia="宋体" w:cs="宋体"/>
          <w:snapToGrid w:val="0"/>
          <w:kern w:val="0"/>
          <w:szCs w:val="21"/>
        </w:rPr>
        <w:t>技术、服务要求的，磋商结束后，磋商小组应当要求所有实质性响应的供应商在规定时间内提交最后报价，提交最后报价的供应商不得少于3家。</w:t>
      </w:r>
    </w:p>
    <w:p>
      <w:pPr>
        <w:widowControl/>
        <w:spacing w:line="500" w:lineRule="exact"/>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磋商文件不能详细列明采购标</w:t>
      </w:r>
      <w:r>
        <w:rPr>
          <w:rFonts w:hint="eastAsia" w:ascii="宋体" w:hAnsi="宋体" w:cs="宋体"/>
          <w:snapToGrid w:val="0"/>
          <w:kern w:val="0"/>
          <w:szCs w:val="21"/>
          <w:lang w:eastAsia="zh-CN"/>
        </w:rPr>
        <w:t>的</w:t>
      </w:r>
      <w:r>
        <w:rPr>
          <w:rFonts w:hint="eastAsia" w:ascii="宋体" w:hAnsi="宋体" w:eastAsia="宋体" w:cs="宋体"/>
          <w:snapToGrid w:val="0"/>
          <w:kern w:val="0"/>
          <w:szCs w:val="21"/>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spacing w:line="500" w:lineRule="exact"/>
        <w:ind w:firstLine="480"/>
        <w:rPr>
          <w:rFonts w:hint="eastAsia" w:ascii="宋体" w:hAnsi="宋体" w:eastAsia="宋体" w:cs="宋体"/>
          <w:snapToGrid w:val="0"/>
          <w:kern w:val="0"/>
          <w:szCs w:val="21"/>
        </w:rPr>
      </w:pPr>
      <w:r>
        <w:rPr>
          <w:rFonts w:hint="eastAsia" w:ascii="宋体" w:hAnsi="宋体" w:eastAsia="宋体" w:cs="宋体"/>
          <w:snapToGrid w:val="0"/>
          <w:color w:val="000000"/>
          <w:kern w:val="0"/>
          <w:szCs w:val="21"/>
        </w:rPr>
        <w:t>市场竞争不充分的</w:t>
      </w:r>
      <w:r>
        <w:rPr>
          <w:rFonts w:hint="eastAsia" w:ascii="宋体" w:hAnsi="宋体" w:eastAsia="宋体" w:cs="宋体"/>
          <w:snapToGrid w:val="0"/>
          <w:kern w:val="0"/>
          <w:szCs w:val="21"/>
        </w:rPr>
        <w:t>科研项目</w:t>
      </w:r>
      <w:r>
        <w:rPr>
          <w:rFonts w:hint="eastAsia" w:ascii="宋体" w:hAnsi="宋体" w:eastAsia="宋体" w:cs="宋体"/>
          <w:snapToGrid w:val="0"/>
          <w:color w:val="000000"/>
          <w:kern w:val="0"/>
          <w:szCs w:val="21"/>
        </w:rPr>
        <w:t>、</w:t>
      </w:r>
      <w:r>
        <w:rPr>
          <w:rFonts w:hint="eastAsia" w:ascii="宋体" w:hAnsi="宋体" w:eastAsia="宋体" w:cs="宋体"/>
          <w:snapToGrid w:val="0"/>
          <w:kern w:val="0"/>
          <w:szCs w:val="21"/>
        </w:rPr>
        <w:t>需要扶持</w:t>
      </w:r>
      <w:r>
        <w:rPr>
          <w:rFonts w:hint="eastAsia" w:ascii="宋体" w:hAnsi="宋体" w:eastAsia="宋体" w:cs="宋体"/>
          <w:snapToGrid w:val="0"/>
          <w:color w:val="000000"/>
          <w:kern w:val="0"/>
          <w:szCs w:val="21"/>
        </w:rPr>
        <w:t>的</w:t>
      </w:r>
      <w:r>
        <w:rPr>
          <w:rFonts w:hint="eastAsia" w:ascii="宋体" w:hAnsi="宋体" w:eastAsia="宋体" w:cs="宋体"/>
          <w:snapToGrid w:val="0"/>
          <w:kern w:val="0"/>
          <w:szCs w:val="21"/>
        </w:rPr>
        <w:t>科技成果转化项目以及</w:t>
      </w:r>
      <w:r>
        <w:rPr>
          <w:rFonts w:hint="eastAsia" w:ascii="宋体" w:hAnsi="宋体" w:eastAsia="宋体" w:cs="宋体"/>
          <w:color w:val="000000"/>
          <w:kern w:val="0"/>
          <w:szCs w:val="21"/>
        </w:rPr>
        <w:t>政府购买服务项目（含政府和社会资本合作项目）</w:t>
      </w:r>
      <w:r>
        <w:rPr>
          <w:rFonts w:hint="eastAsia" w:ascii="宋体" w:hAnsi="宋体" w:eastAsia="宋体" w:cs="宋体"/>
          <w:snapToGrid w:val="0"/>
          <w:kern w:val="0"/>
          <w:szCs w:val="21"/>
        </w:rPr>
        <w:t>，提交最后报价的供应商可以为2家。</w:t>
      </w:r>
    </w:p>
    <w:p>
      <w:pPr>
        <w:spacing w:line="360" w:lineRule="auto"/>
        <w:ind w:firstLine="420" w:firstLineChars="200"/>
        <w:rPr>
          <w:rFonts w:hint="eastAsia" w:ascii="宋体" w:hAnsi="宋体" w:eastAsia="宋体" w:cs="宋体"/>
          <w:b/>
          <w:szCs w:val="21"/>
        </w:rPr>
      </w:pPr>
      <w:r>
        <w:rPr>
          <w:rFonts w:hint="eastAsia" w:ascii="宋体" w:hAnsi="宋体" w:eastAsia="宋体" w:cs="宋体"/>
          <w:snapToGrid w:val="0"/>
          <w:kern w:val="0"/>
          <w:szCs w:val="21"/>
        </w:rPr>
        <w:t>22.6最后报价是供应商响应文件的有效组成部分。</w:t>
      </w:r>
      <w:r>
        <w:rPr>
          <w:rFonts w:hint="eastAsia" w:ascii="宋体" w:hAnsi="宋体" w:eastAsia="宋体" w:cs="宋体"/>
          <w:b/>
          <w:szCs w:val="21"/>
        </w:rPr>
        <w:t>除非磋商文件另有规定或经采购人同意支付的，供应商的最后报价不得超出预算价格，否则按无效响应处理。</w:t>
      </w:r>
    </w:p>
    <w:p>
      <w:pPr>
        <w:spacing w:line="360" w:lineRule="auto"/>
        <w:ind w:firstLine="420" w:firstLineChars="200"/>
        <w:rPr>
          <w:rFonts w:hint="eastAsia" w:ascii="宋体" w:hAnsi="宋体" w:eastAsia="宋体" w:cs="宋体"/>
          <w:b/>
          <w:color w:val="000000"/>
          <w:szCs w:val="21"/>
        </w:rPr>
      </w:pPr>
      <w:r>
        <w:rPr>
          <w:rFonts w:hint="eastAsia" w:ascii="宋体" w:hAnsi="宋体" w:eastAsia="宋体" w:cs="宋体"/>
          <w:szCs w:val="21"/>
        </w:rPr>
        <w:t>供应商在磋商响应文件价格标中的报价为首次报价，最后报价应在首次报价的基础上经法定代表人或被授权代表签字后，以书面的方式提交给磋商小组。</w:t>
      </w:r>
      <w:r>
        <w:rPr>
          <w:rFonts w:hint="eastAsia" w:ascii="宋体" w:hAnsi="宋体" w:eastAsia="宋体" w:cs="宋体"/>
          <w:b/>
          <w:szCs w:val="21"/>
        </w:rPr>
        <w:t>采购需求中的技术、服务要求以及合同草案条款未进行实质性变动的，供应商最后报价不得超过首次报价，否则作无效响应处理。</w:t>
      </w:r>
    </w:p>
    <w:p>
      <w:pPr>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color w:val="000000"/>
          <w:szCs w:val="21"/>
        </w:rPr>
        <w:t>22.7</w:t>
      </w:r>
      <w:r>
        <w:rPr>
          <w:rFonts w:hint="eastAsia" w:ascii="宋体" w:hAnsi="宋体" w:eastAsia="宋体" w:cs="宋体"/>
          <w:snapToGrid w:val="0"/>
          <w:kern w:val="0"/>
          <w:szCs w:val="21"/>
        </w:rPr>
        <w:t>已提交响应文件的供应商，在提交最后报价之前，可以根据磋商情况退出磋商。采购人、采购代理机构应当退还退出磋商的供应商的磋商保证金。</w:t>
      </w:r>
    </w:p>
    <w:p>
      <w:pPr>
        <w:spacing w:line="360" w:lineRule="auto"/>
        <w:ind w:firstLine="413" w:firstLineChars="196"/>
        <w:rPr>
          <w:rFonts w:hint="eastAsia" w:ascii="宋体" w:hAnsi="宋体" w:eastAsia="宋体" w:cs="宋体"/>
          <w:snapToGrid w:val="0"/>
          <w:kern w:val="0"/>
          <w:sz w:val="24"/>
          <w:szCs w:val="24"/>
        </w:rPr>
      </w:pPr>
      <w:r>
        <w:rPr>
          <w:rFonts w:hint="eastAsia" w:ascii="宋体" w:hAnsi="宋体" w:eastAsia="宋体" w:cs="宋体"/>
          <w:b/>
          <w:bCs/>
          <w:snapToGrid w:val="0"/>
          <w:kern w:val="0"/>
          <w:szCs w:val="21"/>
        </w:rPr>
        <w:t>供应商若未在规定时间内提交最后报价，也未书面表明退出磋商的：</w:t>
      </w:r>
      <w:r>
        <w:rPr>
          <w:rFonts w:hint="eastAsia" w:ascii="宋体" w:hAnsi="宋体" w:eastAsia="宋体" w:cs="宋体"/>
          <w:snapToGrid w:val="0"/>
          <w:kern w:val="0"/>
          <w:szCs w:val="21"/>
        </w:rPr>
        <w:t>若磋商过程中未</w:t>
      </w:r>
      <w:r>
        <w:rPr>
          <w:rFonts w:hint="eastAsia" w:ascii="宋体" w:hAnsi="宋体" w:eastAsia="宋体" w:cs="宋体"/>
          <w:kern w:val="0"/>
          <w:szCs w:val="24"/>
          <w:lang w:bidi="he-IL"/>
        </w:rPr>
        <w:t>实质性变动采购需求中的技术、服务要求以及合同草案条款的，</w:t>
      </w:r>
      <w:r>
        <w:rPr>
          <w:rFonts w:hint="eastAsia" w:ascii="宋体" w:hAnsi="宋体" w:eastAsia="宋体" w:cs="宋体"/>
          <w:snapToGrid w:val="0"/>
          <w:kern w:val="0"/>
          <w:szCs w:val="21"/>
        </w:rPr>
        <w:t>则默认首次报价（即价格标中的报价）为最后报价；若磋商过程中</w:t>
      </w:r>
      <w:r>
        <w:rPr>
          <w:rFonts w:hint="eastAsia" w:ascii="宋体" w:hAnsi="宋体" w:eastAsia="宋体" w:cs="宋体"/>
          <w:kern w:val="0"/>
          <w:szCs w:val="24"/>
          <w:lang w:bidi="he-IL"/>
        </w:rPr>
        <w:t>实质性变动采购需求中的技术、服务要求以及合同草案条款的，则默认供应商退出磋商</w:t>
      </w:r>
      <w:r>
        <w:rPr>
          <w:rFonts w:hint="eastAsia" w:ascii="宋体" w:hAnsi="宋体" w:eastAsia="宋体" w:cs="宋体"/>
          <w:snapToGrid w:val="0"/>
          <w:kern w:val="0"/>
          <w:szCs w:val="21"/>
        </w:rPr>
        <w:t>。</w:t>
      </w:r>
    </w:p>
    <w:p>
      <w:pPr>
        <w:tabs>
          <w:tab w:val="left" w:pos="360"/>
        </w:tabs>
        <w:spacing w:line="500" w:lineRule="exact"/>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23、评审</w:t>
      </w:r>
    </w:p>
    <w:p>
      <w:pPr>
        <w:spacing w:line="500" w:lineRule="exact"/>
        <w:ind w:firstLine="413" w:firstLineChars="196"/>
        <w:rPr>
          <w:rFonts w:hint="eastAsia" w:ascii="宋体" w:hAnsi="宋体" w:eastAsia="宋体" w:cs="宋体"/>
          <w:bCs/>
          <w:snapToGrid w:val="0"/>
          <w:kern w:val="0"/>
          <w:sz w:val="24"/>
          <w:szCs w:val="24"/>
        </w:rPr>
      </w:pPr>
      <w:r>
        <w:rPr>
          <w:rFonts w:hint="eastAsia" w:ascii="宋体" w:hAnsi="宋体" w:eastAsia="宋体" w:cs="宋体"/>
          <w:b/>
          <w:color w:val="000000"/>
          <w:szCs w:val="21"/>
        </w:rPr>
        <w:t>23.1</w:t>
      </w:r>
      <w:r>
        <w:rPr>
          <w:rFonts w:hint="eastAsia" w:ascii="宋体" w:hAnsi="宋体" w:eastAsia="宋体" w:cs="宋体"/>
          <w:snapToGrid w:val="0"/>
          <w:kern w:val="0"/>
          <w:szCs w:val="21"/>
        </w:rPr>
        <w:t>经磋商确定</w:t>
      </w:r>
      <w:r>
        <w:rPr>
          <w:rFonts w:hint="eastAsia" w:ascii="宋体" w:hAnsi="宋体" w:eastAsia="宋体" w:cs="宋体"/>
          <w:bCs/>
          <w:snapToGrid w:val="0"/>
          <w:kern w:val="0"/>
          <w:szCs w:val="21"/>
        </w:rPr>
        <w:t>最终采购需求和提交最后报价的供应商后，由磋商小组采用综合评分法</w:t>
      </w:r>
      <w:r>
        <w:rPr>
          <w:rFonts w:hint="eastAsia" w:ascii="宋体" w:hAnsi="宋体" w:eastAsia="宋体" w:cs="宋体"/>
          <w:b/>
          <w:color w:val="000000"/>
          <w:szCs w:val="21"/>
        </w:rPr>
        <w:t>（评分办法详见第五章）</w:t>
      </w:r>
      <w:r>
        <w:rPr>
          <w:rFonts w:hint="eastAsia" w:ascii="宋体" w:hAnsi="宋体" w:eastAsia="宋体" w:cs="宋体"/>
          <w:bCs/>
          <w:snapToGrid w:val="0"/>
          <w:kern w:val="0"/>
          <w:szCs w:val="21"/>
        </w:rPr>
        <w:t>对提交最后报价的供应商的响应文件和最后报价进行综合评分。</w:t>
      </w:r>
    </w:p>
    <w:p>
      <w:pPr>
        <w:spacing w:line="500" w:lineRule="exact"/>
        <w:ind w:firstLine="411" w:firstLineChars="196"/>
        <w:rPr>
          <w:rFonts w:hint="eastAsia" w:ascii="宋体" w:hAnsi="宋体" w:eastAsia="宋体" w:cs="宋体"/>
          <w:color w:val="000000"/>
          <w:szCs w:val="21"/>
        </w:rPr>
      </w:pPr>
      <w:r>
        <w:rPr>
          <w:rFonts w:hint="eastAsia" w:ascii="宋体" w:hAnsi="宋体" w:eastAsia="宋体" w:cs="宋体"/>
          <w:snapToGrid w:val="0"/>
          <w:kern w:val="0"/>
          <w:szCs w:val="21"/>
        </w:rPr>
        <w:t>磋商小组应当根据综合评分情况，按照评审得分由高到低顺序推荐3名以上成交候选供应商，并编写评审报告。符合22.5条第三款所列情形的，可以推荐2家成交候选供应商。评审得分相同的，按照最后报价由低到高的顺序推荐；评审得分且最后报价相同的，按照技术指标优劣顺序推荐；评审得分、最后报价相同，且技术指标优劣相当的，</w:t>
      </w:r>
      <w:r>
        <w:rPr>
          <w:rFonts w:hint="eastAsia" w:ascii="宋体" w:hAnsi="宋体" w:eastAsia="宋体" w:cs="宋体"/>
          <w:szCs w:val="21"/>
        </w:rPr>
        <w:t>由采购人或其授权的磋商小组采取随机抽取方式确定排序推荐。</w:t>
      </w:r>
    </w:p>
    <w:p>
      <w:pPr>
        <w:spacing w:line="500" w:lineRule="exact"/>
        <w:ind w:firstLine="525" w:firstLineChars="250"/>
        <w:jc w:val="left"/>
        <w:rPr>
          <w:rFonts w:hint="eastAsia" w:ascii="宋体" w:hAnsi="宋体" w:eastAsia="宋体" w:cs="宋体"/>
          <w:snapToGrid w:val="0"/>
          <w:kern w:val="0"/>
          <w:szCs w:val="21"/>
        </w:rPr>
      </w:pPr>
      <w:r>
        <w:rPr>
          <w:rFonts w:hint="eastAsia" w:ascii="宋体" w:hAnsi="宋体" w:eastAsia="宋体" w:cs="宋体"/>
          <w:szCs w:val="21"/>
        </w:rPr>
        <w:t xml:space="preserve">23.2 </w:t>
      </w:r>
      <w:r>
        <w:rPr>
          <w:rFonts w:hint="eastAsia" w:ascii="宋体" w:hAnsi="宋体" w:eastAsia="宋体" w:cs="宋体"/>
          <w:snapToGrid w:val="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500" w:lineRule="exact"/>
        <w:ind w:firstLine="315" w:firstLineChars="150"/>
        <w:jc w:val="left"/>
        <w:rPr>
          <w:rFonts w:hint="eastAsia" w:ascii="宋体" w:hAnsi="宋体" w:eastAsia="宋体" w:cs="宋体"/>
          <w:snapToGrid w:val="0"/>
          <w:kern w:val="0"/>
          <w:szCs w:val="21"/>
        </w:rPr>
      </w:pPr>
      <w:r>
        <w:rPr>
          <w:rFonts w:hint="eastAsia" w:ascii="宋体" w:hAnsi="宋体" w:eastAsia="宋体" w:cs="宋体"/>
          <w:szCs w:val="21"/>
        </w:rPr>
        <w:t>23.3磋商过程中，磋商</w:t>
      </w:r>
      <w:r>
        <w:rPr>
          <w:rFonts w:hint="eastAsia" w:ascii="宋体" w:hAnsi="宋体" w:eastAsia="宋体" w:cs="宋体"/>
          <w:snapToGrid w:val="0"/>
          <w:kern w:val="0"/>
          <w:szCs w:val="21"/>
        </w:rPr>
        <w:t>小组认为供应商的报价明显低于其他通过资格性审查和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numPr>
          <w:ilvl w:val="0"/>
          <w:numId w:val="7"/>
        </w:numPr>
        <w:spacing w:line="500" w:lineRule="exact"/>
        <w:rPr>
          <w:rFonts w:hint="eastAsia" w:ascii="宋体" w:hAnsi="宋体" w:eastAsia="宋体" w:cs="宋体"/>
          <w:b/>
          <w:szCs w:val="21"/>
        </w:rPr>
      </w:pPr>
      <w:r>
        <w:rPr>
          <w:rFonts w:hint="eastAsia" w:ascii="宋体" w:hAnsi="宋体" w:eastAsia="宋体" w:cs="宋体"/>
          <w:b/>
          <w:szCs w:val="21"/>
        </w:rPr>
        <w:t>异常情况处理</w:t>
      </w:r>
    </w:p>
    <w:p>
      <w:pPr>
        <w:spacing w:line="500" w:lineRule="exact"/>
        <w:ind w:left="517"/>
        <w:rPr>
          <w:rFonts w:hint="eastAsia" w:ascii="宋体" w:hAnsi="宋体" w:eastAsia="宋体" w:cs="宋体"/>
          <w:szCs w:val="21"/>
        </w:rPr>
      </w:pPr>
      <w:r>
        <w:rPr>
          <w:rFonts w:hint="eastAsia" w:ascii="宋体" w:hAnsi="宋体" w:eastAsia="宋体" w:cs="宋体"/>
          <w:szCs w:val="21"/>
        </w:rPr>
        <w:t>24.1磋商时出现以下情况之一的，将重新组织磋商：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napToGrid w:val="0"/>
          <w:kern w:val="0"/>
          <w:szCs w:val="21"/>
        </w:rPr>
        <w:t>因情况变化，不再符合规定的竞争性磋商采购方式适用情形的；</w:t>
      </w:r>
    </w:p>
    <w:p>
      <w:pPr>
        <w:spacing w:line="500" w:lineRule="exact"/>
        <w:ind w:firstLine="420" w:firstLineChars="200"/>
        <w:rPr>
          <w:rFonts w:hint="eastAsia" w:ascii="宋体" w:hAnsi="宋体" w:eastAsia="宋体" w:cs="宋体"/>
          <w:szCs w:val="21"/>
        </w:rPr>
      </w:pPr>
      <w:r>
        <w:rPr>
          <w:rFonts w:hint="eastAsia" w:ascii="宋体" w:hAnsi="宋体" w:eastAsia="宋体" w:cs="宋体"/>
          <w:snapToGrid w:val="0"/>
          <w:kern w:val="0"/>
          <w:szCs w:val="21"/>
        </w:rPr>
        <w:t>2）除</w:t>
      </w:r>
      <w:r>
        <w:rPr>
          <w:rFonts w:hint="eastAsia" w:ascii="宋体" w:hAnsi="宋体" w:eastAsia="宋体" w:cs="宋体"/>
          <w:snapToGrid w:val="0"/>
          <w:color w:val="000000"/>
          <w:kern w:val="0"/>
          <w:szCs w:val="21"/>
        </w:rPr>
        <w:t>市场竞争不充分的</w:t>
      </w:r>
      <w:r>
        <w:rPr>
          <w:rFonts w:hint="eastAsia" w:ascii="宋体" w:hAnsi="宋体" w:eastAsia="宋体" w:cs="宋体"/>
          <w:snapToGrid w:val="0"/>
          <w:kern w:val="0"/>
          <w:szCs w:val="21"/>
        </w:rPr>
        <w:t>科研项目</w:t>
      </w:r>
      <w:r>
        <w:rPr>
          <w:rFonts w:hint="eastAsia" w:ascii="宋体" w:hAnsi="宋体" w:eastAsia="宋体" w:cs="宋体"/>
          <w:snapToGrid w:val="0"/>
          <w:color w:val="000000"/>
          <w:kern w:val="0"/>
          <w:szCs w:val="21"/>
        </w:rPr>
        <w:t>、</w:t>
      </w:r>
      <w:r>
        <w:rPr>
          <w:rFonts w:hint="eastAsia" w:ascii="宋体" w:hAnsi="宋体" w:eastAsia="宋体" w:cs="宋体"/>
          <w:snapToGrid w:val="0"/>
          <w:kern w:val="0"/>
          <w:szCs w:val="21"/>
        </w:rPr>
        <w:t>需要扶持</w:t>
      </w:r>
      <w:r>
        <w:rPr>
          <w:rFonts w:hint="eastAsia" w:ascii="宋体" w:hAnsi="宋体" w:eastAsia="宋体" w:cs="宋体"/>
          <w:snapToGrid w:val="0"/>
          <w:color w:val="000000"/>
          <w:kern w:val="0"/>
          <w:szCs w:val="21"/>
        </w:rPr>
        <w:t>的</w:t>
      </w:r>
      <w:r>
        <w:rPr>
          <w:rFonts w:hint="eastAsia" w:ascii="宋体" w:hAnsi="宋体" w:eastAsia="宋体" w:cs="宋体"/>
          <w:snapToGrid w:val="0"/>
          <w:kern w:val="0"/>
          <w:szCs w:val="21"/>
        </w:rPr>
        <w:t>科技成果转化项目以及</w:t>
      </w:r>
      <w:r>
        <w:rPr>
          <w:rFonts w:hint="eastAsia" w:ascii="宋体" w:hAnsi="宋体" w:eastAsia="宋体" w:cs="宋体"/>
          <w:color w:val="000000"/>
          <w:kern w:val="0"/>
          <w:szCs w:val="21"/>
        </w:rPr>
        <w:t>政府购买服务项目（含政府和社会资本合作项目）</w:t>
      </w:r>
      <w:r>
        <w:rPr>
          <w:rFonts w:hint="eastAsia" w:ascii="宋体" w:hAnsi="宋体" w:eastAsia="宋体" w:cs="宋体"/>
          <w:snapToGrid w:val="0"/>
          <w:kern w:val="0"/>
          <w:szCs w:val="21"/>
        </w:rPr>
        <w:t>外，在采购过程中符合要求的供应商或者报价未超过采购预算的供应商不足3家的（除非另有规定或经采购人同意支付的）。</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3）出现影响采购公正的违法、违规行为的。</w:t>
      </w:r>
    </w:p>
    <w:p>
      <w:pPr>
        <w:pStyle w:val="21"/>
        <w:ind w:firstLine="420"/>
        <w:rPr>
          <w:rFonts w:hint="eastAsia" w:ascii="宋体" w:hAnsi="宋体" w:eastAsia="宋体" w:cs="宋体"/>
        </w:rPr>
      </w:pPr>
    </w:p>
    <w:p>
      <w:pPr>
        <w:pStyle w:val="23"/>
        <w:rPr>
          <w:rFonts w:hint="eastAsia" w:ascii="宋体" w:hAnsi="宋体" w:eastAsia="宋体" w:cs="宋体"/>
          <w:sz w:val="28"/>
          <w:szCs w:val="28"/>
        </w:rPr>
      </w:pPr>
      <w:bookmarkStart w:id="69" w:name="_Toc5389"/>
      <w:r>
        <w:rPr>
          <w:rFonts w:hint="eastAsia" w:ascii="宋体" w:hAnsi="宋体" w:eastAsia="宋体" w:cs="宋体"/>
          <w:sz w:val="28"/>
          <w:szCs w:val="28"/>
        </w:rPr>
        <w:t>六、定标和授予合同</w:t>
      </w:r>
      <w:bookmarkEnd w:id="69"/>
    </w:p>
    <w:p>
      <w:pPr>
        <w:spacing w:line="500" w:lineRule="exact"/>
        <w:ind w:left="517"/>
        <w:rPr>
          <w:rFonts w:hint="eastAsia" w:ascii="宋体" w:hAnsi="宋体" w:eastAsia="宋体" w:cs="宋体"/>
          <w:b/>
          <w:szCs w:val="21"/>
        </w:rPr>
      </w:pPr>
      <w:r>
        <w:rPr>
          <w:rFonts w:hint="eastAsia" w:ascii="宋体" w:hAnsi="宋体" w:eastAsia="宋体" w:cs="宋体"/>
          <w:b/>
          <w:szCs w:val="21"/>
        </w:rPr>
        <w:t>25、定标方式</w:t>
      </w:r>
    </w:p>
    <w:p>
      <w:pPr>
        <w:tabs>
          <w:tab w:val="left" w:pos="0"/>
        </w:tabs>
        <w:spacing w:line="500" w:lineRule="exact"/>
        <w:ind w:firstLine="525" w:firstLineChars="250"/>
        <w:rPr>
          <w:rFonts w:hint="eastAsia" w:ascii="宋体" w:hAnsi="宋体" w:eastAsia="宋体" w:cs="宋体"/>
          <w:shd w:val="clear" w:color="auto" w:fill="FFFFFF"/>
        </w:rPr>
      </w:pPr>
      <w:r>
        <w:rPr>
          <w:rFonts w:hint="eastAsia" w:ascii="宋体" w:hAnsi="宋体" w:eastAsia="宋体" w:cs="宋体"/>
          <w:shd w:val="clear" w:color="auto" w:fill="FFFFFF"/>
        </w:rPr>
        <w:t>25.1采购人应当在收到评审报告后5个工作日内，从评审报告提出的成交候选人中，根据质量和服务均能满足磋商文件实质性响应要求且按评审因素的量化指标评审得分最高的原则确定成交人。</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color w:val="000000"/>
        </w:rPr>
        <w:t>25.2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tabs>
          <w:tab w:val="left" w:pos="0"/>
        </w:tabs>
        <w:spacing w:line="500" w:lineRule="exact"/>
        <w:ind w:firstLine="527" w:firstLineChars="250"/>
        <w:rPr>
          <w:rFonts w:hint="eastAsia" w:ascii="宋体" w:hAnsi="宋体" w:eastAsia="宋体" w:cs="宋体"/>
          <w:shd w:val="clear" w:color="auto" w:fill="FFFFFF"/>
        </w:rPr>
      </w:pPr>
      <w:r>
        <w:rPr>
          <w:rFonts w:hint="eastAsia" w:ascii="宋体" w:hAnsi="宋体" w:eastAsia="宋体" w:cs="宋体"/>
          <w:b/>
          <w:color w:val="000000"/>
          <w:szCs w:val="21"/>
        </w:rPr>
        <w:t>26、签订合同</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hd w:val="clear" w:color="auto" w:fill="FFFFFF"/>
        </w:rPr>
        <w:t>26.1采购人与成交人应当在成交通知书发出之日起三十日内</w:t>
      </w:r>
      <w:r>
        <w:rPr>
          <w:rFonts w:hint="eastAsia" w:ascii="宋体" w:hAnsi="宋体" w:eastAsia="宋体" w:cs="宋体"/>
          <w:szCs w:val="21"/>
        </w:rPr>
        <w:t>（具体时限本文件有约定的，按约定执行</w:t>
      </w:r>
      <w:r>
        <w:rPr>
          <w:rFonts w:hint="eastAsia" w:ascii="宋体" w:hAnsi="宋体" w:eastAsia="宋体" w:cs="宋体"/>
          <w:shd w:val="clear" w:color="auto" w:fill="FFFFFF"/>
        </w:rPr>
        <w:t>），按照磋商文件确定的合同文本以及采购标的、规格型号、采购金额、采购数量、技术和服务要求等事项签订采购合同。</w:t>
      </w:r>
      <w:r>
        <w:rPr>
          <w:rFonts w:hint="eastAsia" w:ascii="宋体" w:hAnsi="宋体" w:eastAsia="宋体" w:cs="宋体"/>
          <w:szCs w:val="21"/>
        </w:rPr>
        <w:t xml:space="preserve"> </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26.2</w:t>
      </w:r>
      <w:r>
        <w:rPr>
          <w:rFonts w:hint="eastAsia" w:ascii="宋体" w:hAnsi="宋体" w:eastAsia="宋体" w:cs="宋体"/>
          <w:color w:val="000000"/>
        </w:rPr>
        <w:t>政府采购合同在履行中可追加与合同标的相同的货物、工程或者服务，但采购金额不得超过原合同采购金额的10%</w:t>
      </w:r>
      <w:r>
        <w:rPr>
          <w:rFonts w:hint="eastAsia" w:ascii="宋体" w:hAnsi="宋体" w:eastAsia="宋体" w:cs="宋体"/>
          <w:szCs w:val="21"/>
        </w:rPr>
        <w:t>。</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26.3成交通知书发出后，采购人无正当理由不与成交供应商签订采购合同的，将依据相关规定给予处理。如因政策变化等原因不能签订合同，造成成交供应商合法利益受损，采购人应与成交供应商充分协商，给予合理补偿。</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26.4采购人与成交人签订合同后</w:t>
      </w:r>
      <w:r>
        <w:rPr>
          <w:rFonts w:hint="eastAsia" w:ascii="宋体" w:hAnsi="宋体" w:eastAsia="宋体" w:cs="宋体"/>
        </w:rPr>
        <w:t>，应自合同签订之日起2个工作日内，将合同在省级以上人民政府财政部门指定的媒体上公告，但采购合同中涉及国家秘密、商业秘密的内容除外；</w:t>
      </w:r>
      <w:r>
        <w:rPr>
          <w:rFonts w:hint="eastAsia" w:ascii="宋体" w:hAnsi="宋体" w:eastAsia="宋体" w:cs="宋体"/>
          <w:szCs w:val="21"/>
        </w:rPr>
        <w:t>并自合同签订之日起七个工作日内，将合同副本报同级采购监督管理部门和有关部门备案。</w:t>
      </w:r>
    </w:p>
    <w:p>
      <w:pPr>
        <w:numPr>
          <w:ilvl w:val="0"/>
          <w:numId w:val="8"/>
        </w:numPr>
        <w:spacing w:line="500" w:lineRule="exact"/>
        <w:rPr>
          <w:rFonts w:hint="eastAsia" w:ascii="宋体" w:hAnsi="宋体" w:eastAsia="宋体" w:cs="宋体"/>
          <w:b/>
          <w:szCs w:val="21"/>
        </w:rPr>
      </w:pPr>
      <w:r>
        <w:rPr>
          <w:rFonts w:hint="eastAsia" w:ascii="宋体" w:hAnsi="宋体" w:eastAsia="宋体" w:cs="宋体"/>
          <w:b/>
          <w:szCs w:val="21"/>
        </w:rPr>
        <w:t>履约保证金</w:t>
      </w:r>
    </w:p>
    <w:p>
      <w:pPr>
        <w:tabs>
          <w:tab w:val="left" w:pos="0"/>
        </w:tabs>
        <w:spacing w:before="99" w:beforeLines="30" w:after="99"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27.1 成交供应商在签订合同前必须按竞争性磋商文件的规定，及时、足额交纳履约保证金。</w:t>
      </w:r>
    </w:p>
    <w:p>
      <w:pPr>
        <w:tabs>
          <w:tab w:val="left" w:pos="0"/>
        </w:tabs>
        <w:spacing w:before="99" w:beforeLines="30" w:after="99"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27.2履约保证金是督促成交供应商按时、按质、按量履行合同的一个经济制约手段。当采购人因成交供应商违约而造成损失时，可在无须征得成交供应商同意的情况下首先从其所交纳的履约保证金中获取相应的补偿。</w:t>
      </w:r>
    </w:p>
    <w:p>
      <w:pPr>
        <w:spacing w:line="500" w:lineRule="exact"/>
        <w:ind w:left="840" w:hanging="840"/>
        <w:rPr>
          <w:rFonts w:hint="eastAsia" w:ascii="宋体" w:hAnsi="宋体" w:eastAsia="宋体" w:cs="宋体"/>
          <w:szCs w:val="21"/>
        </w:rPr>
      </w:pPr>
    </w:p>
    <w:p>
      <w:pPr>
        <w:pStyle w:val="23"/>
        <w:rPr>
          <w:rFonts w:hint="eastAsia" w:ascii="宋体" w:hAnsi="宋体" w:eastAsia="宋体" w:cs="宋体"/>
          <w:sz w:val="28"/>
          <w:szCs w:val="28"/>
        </w:rPr>
      </w:pPr>
      <w:bookmarkStart w:id="70" w:name="_Toc30698"/>
      <w:r>
        <w:rPr>
          <w:rFonts w:hint="eastAsia" w:ascii="宋体" w:hAnsi="宋体" w:eastAsia="宋体" w:cs="宋体"/>
          <w:sz w:val="28"/>
          <w:szCs w:val="28"/>
        </w:rPr>
        <w:t>七、质疑与投诉</w:t>
      </w:r>
      <w:bookmarkEnd w:id="70"/>
    </w:p>
    <w:p>
      <w:pPr>
        <w:spacing w:line="500" w:lineRule="exact"/>
        <w:ind w:left="517"/>
        <w:rPr>
          <w:rFonts w:hint="eastAsia" w:ascii="宋体" w:hAnsi="宋体" w:eastAsia="宋体" w:cs="宋体"/>
          <w:b/>
          <w:szCs w:val="21"/>
        </w:rPr>
      </w:pPr>
      <w:r>
        <w:rPr>
          <w:rFonts w:hint="eastAsia" w:ascii="宋体" w:hAnsi="宋体" w:eastAsia="宋体" w:cs="宋体"/>
          <w:b/>
          <w:szCs w:val="21"/>
        </w:rPr>
        <w:t>28、质疑</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28.1参与本项目采购活动的供应商（即提交了磋商响应文件的供应商）对成交结果提出质疑的，最迟可以在成交结果公告期限届满之日起七个工作日内，以书面形式（纸质提交方式或登录黄山市公共资源交易平台交易系统在线提交方式）向采购人或代理机构提出质疑。</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28.2参与本项目采购活动的供应商（即递交了磋商响应文件的供应商）认为采购过程使自己的权益受到损害的，可以在各采购程序环节结束之日起七个工作日内，以书面形式（纸质提交方式或登录黄山市公共资源交易平台交易系统在线提交方式）向采购人或代理机构提出质疑。</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 xml:space="preserve"> 28.3</w:t>
      </w:r>
      <w:r>
        <w:rPr>
          <w:rFonts w:hint="eastAsia" w:ascii="宋体" w:hAnsi="宋体" w:eastAsia="宋体" w:cs="宋体"/>
        </w:rPr>
        <w:t>质疑函的内容应包括《政府采购质疑和投诉办法》（财政部令第94号）第十二条规定的内容，质疑函的格式可参照黄山市公共资源交易中心门户网站—服务指南—资料下载中的质疑函范本。</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 xml:space="preserve"> 28.4采购人或代理机构在收到供应商的质疑函后，将审查质疑函的格式、内容以及所附的证明文件是否符合要求。</w:t>
      </w:r>
      <w:r>
        <w:rPr>
          <w:rFonts w:hint="eastAsia" w:ascii="宋体" w:hAnsi="宋体" w:eastAsia="宋体" w:cs="宋体"/>
          <w:color w:val="000000"/>
          <w:szCs w:val="21"/>
        </w:rPr>
        <w:t>如不符合，书面告知供应商</w:t>
      </w:r>
      <w:r>
        <w:rPr>
          <w:rFonts w:hint="eastAsia" w:ascii="宋体" w:hAnsi="宋体" w:eastAsia="宋体" w:cs="宋体"/>
          <w:szCs w:val="21"/>
        </w:rPr>
        <w:t>；如符合要求，则在收到书面质疑后七个工作日内，对质疑内容作出书面答复。</w:t>
      </w:r>
    </w:p>
    <w:p>
      <w:pPr>
        <w:spacing w:line="500" w:lineRule="exact"/>
        <w:ind w:firstLine="514" w:firstLineChars="245"/>
        <w:rPr>
          <w:rFonts w:hint="eastAsia" w:ascii="宋体" w:hAnsi="宋体" w:eastAsia="宋体" w:cs="宋体"/>
          <w:szCs w:val="21"/>
        </w:rPr>
      </w:pPr>
      <w:r>
        <w:rPr>
          <w:rFonts w:hint="eastAsia" w:ascii="宋体" w:hAnsi="宋体" w:eastAsia="宋体" w:cs="宋体"/>
          <w:szCs w:val="21"/>
        </w:rPr>
        <w:t xml:space="preserve"> 28.5</w:t>
      </w:r>
      <w:r>
        <w:rPr>
          <w:rFonts w:hint="eastAsia" w:ascii="宋体" w:hAnsi="宋体" w:eastAsia="宋体" w:cs="宋体"/>
        </w:rPr>
        <w:t>供应商对同一环节的质疑，应在法定质疑期内一次性提出，采购人或代理机构不再接受同一供应商针对同一环节提出的再次质疑</w:t>
      </w:r>
      <w:r>
        <w:rPr>
          <w:rFonts w:hint="eastAsia" w:ascii="宋体" w:hAnsi="宋体" w:eastAsia="宋体" w:cs="宋体"/>
          <w:szCs w:val="21"/>
        </w:rPr>
        <w:t>。</w:t>
      </w:r>
    </w:p>
    <w:p>
      <w:pPr>
        <w:tabs>
          <w:tab w:val="left" w:pos="0"/>
        </w:tabs>
        <w:spacing w:before="99" w:beforeLines="30" w:after="99" w:afterLines="30" w:line="540" w:lineRule="exact"/>
        <w:ind w:firstLine="527" w:firstLineChars="250"/>
        <w:rPr>
          <w:rFonts w:hint="eastAsia" w:ascii="宋体" w:hAnsi="宋体" w:eastAsia="宋体" w:cs="宋体"/>
          <w:b/>
          <w:color w:val="000000"/>
          <w:szCs w:val="21"/>
        </w:rPr>
      </w:pPr>
      <w:r>
        <w:rPr>
          <w:rFonts w:hint="eastAsia" w:ascii="宋体" w:hAnsi="宋体" w:eastAsia="宋体" w:cs="宋体"/>
          <w:b/>
          <w:color w:val="000000"/>
          <w:szCs w:val="21"/>
        </w:rPr>
        <w:t>29、投诉</w:t>
      </w:r>
    </w:p>
    <w:p>
      <w:pPr>
        <w:tabs>
          <w:tab w:val="left" w:pos="900"/>
        </w:tabs>
        <w:spacing w:line="440" w:lineRule="exact"/>
        <w:rPr>
          <w:rFonts w:hint="eastAsia" w:ascii="宋体" w:hAnsi="宋体" w:eastAsia="宋体" w:cs="宋体"/>
          <w:szCs w:val="21"/>
        </w:rPr>
      </w:pPr>
      <w:r>
        <w:rPr>
          <w:rFonts w:hint="eastAsia" w:ascii="宋体" w:hAnsi="宋体" w:eastAsia="宋体" w:cs="宋体"/>
          <w:szCs w:val="21"/>
        </w:rPr>
        <w:t>29.1质疑人对采购单位的答复不满意，或者采购单位未在规定的时间内答复的，可以在答复期满后十五个工作日内按有关规定，向同级采购监管部门进行投诉。（投诉形式可纸质提交或登录黄山市公共资源交易平台交易系统在线提交。）</w:t>
      </w:r>
    </w:p>
    <w:p>
      <w:pPr>
        <w:tabs>
          <w:tab w:val="left" w:pos="0"/>
        </w:tabs>
        <w:spacing w:line="500" w:lineRule="exact"/>
        <w:ind w:firstLine="527" w:firstLineChars="250"/>
        <w:rPr>
          <w:rFonts w:hint="eastAsia" w:ascii="宋体" w:hAnsi="宋体" w:eastAsia="宋体" w:cs="宋体"/>
          <w:b/>
          <w:szCs w:val="21"/>
        </w:rPr>
      </w:pPr>
    </w:p>
    <w:p>
      <w:pPr>
        <w:spacing w:line="500" w:lineRule="exact"/>
        <w:ind w:left="266"/>
        <w:rPr>
          <w:rFonts w:hint="eastAsia" w:ascii="宋体" w:hAnsi="宋体" w:eastAsia="宋体" w:cs="宋体"/>
          <w:b/>
          <w:szCs w:val="21"/>
        </w:rPr>
      </w:pPr>
    </w:p>
    <w:p>
      <w:pPr>
        <w:pStyle w:val="20"/>
        <w:keepNext w:val="0"/>
        <w:keepLines w:val="0"/>
        <w:rPr>
          <w:rFonts w:hint="eastAsia" w:ascii="宋体" w:hAnsi="宋体" w:eastAsia="宋体" w:cs="宋体"/>
        </w:rPr>
      </w:pPr>
      <w:bookmarkStart w:id="71" w:name="_Toc272218555"/>
      <w:r>
        <w:rPr>
          <w:rFonts w:hint="eastAsia" w:ascii="宋体" w:hAnsi="宋体" w:eastAsia="宋体" w:cs="宋体"/>
        </w:rPr>
        <w:br w:type="page"/>
      </w:r>
      <w:bookmarkStart w:id="72" w:name="_Toc1528"/>
      <w:r>
        <w:rPr>
          <w:rFonts w:hint="eastAsia" w:ascii="宋体" w:hAnsi="宋体" w:eastAsia="宋体" w:cs="宋体"/>
        </w:rPr>
        <w:t>第七章 合同格式（仅供参考）</w:t>
      </w:r>
      <w:bookmarkEnd w:id="72"/>
    </w:p>
    <w:p>
      <w:pPr>
        <w:spacing w:line="500" w:lineRule="exact"/>
        <w:ind w:firstLine="5355" w:firstLineChars="2550"/>
        <w:rPr>
          <w:rFonts w:hint="eastAsia" w:ascii="宋体" w:hAnsi="宋体" w:eastAsia="宋体" w:cs="宋体"/>
          <w:szCs w:val="21"/>
          <w:u w:val="single"/>
        </w:rPr>
      </w:pPr>
      <w:r>
        <w:rPr>
          <w:rFonts w:hint="eastAsia" w:ascii="宋体" w:hAnsi="宋体" w:eastAsia="宋体" w:cs="宋体"/>
          <w:szCs w:val="21"/>
        </w:rPr>
        <w:t xml:space="preserve">项目编号： </w:t>
      </w:r>
    </w:p>
    <w:p>
      <w:pPr>
        <w:spacing w:line="500" w:lineRule="exact"/>
        <w:rPr>
          <w:rFonts w:hint="eastAsia" w:ascii="宋体" w:hAnsi="宋体" w:eastAsia="宋体" w:cs="宋体"/>
          <w:szCs w:val="21"/>
        </w:rPr>
      </w:pPr>
    </w:p>
    <w:p>
      <w:pPr>
        <w:spacing w:line="500" w:lineRule="exact"/>
        <w:ind w:firstLine="105" w:firstLineChars="50"/>
        <w:rPr>
          <w:rFonts w:hint="eastAsia" w:ascii="宋体" w:hAnsi="宋体" w:eastAsia="宋体" w:cs="宋体"/>
          <w:b/>
          <w:szCs w:val="21"/>
          <w:u w:val="single"/>
        </w:rPr>
      </w:pPr>
      <w:r>
        <w:rPr>
          <w:rFonts w:hint="eastAsia" w:ascii="宋体" w:hAnsi="宋体" w:eastAsia="宋体" w:cs="宋体"/>
          <w:b/>
          <w:szCs w:val="21"/>
        </w:rPr>
        <w:t>买  方：</w:t>
      </w:r>
      <w:r>
        <w:rPr>
          <w:rFonts w:hint="eastAsia" w:ascii="宋体" w:hAnsi="宋体" w:eastAsia="宋体" w:cs="宋体"/>
          <w:b/>
          <w:szCs w:val="21"/>
          <w:u w:val="single"/>
        </w:rPr>
        <w:t xml:space="preserve">                    </w:t>
      </w:r>
      <w:r>
        <w:rPr>
          <w:rFonts w:hint="eastAsia" w:ascii="宋体" w:hAnsi="宋体" w:eastAsia="宋体" w:cs="宋体"/>
          <w:b/>
          <w:szCs w:val="21"/>
        </w:rPr>
        <w:t xml:space="preserve">  电话：</w:t>
      </w:r>
      <w:r>
        <w:rPr>
          <w:rFonts w:hint="eastAsia" w:ascii="宋体" w:hAnsi="宋体" w:eastAsia="宋体" w:cs="宋体"/>
          <w:b/>
          <w:szCs w:val="21"/>
          <w:u w:val="single"/>
        </w:rPr>
        <w:t xml:space="preserve">                  </w:t>
      </w:r>
      <w:r>
        <w:rPr>
          <w:rFonts w:hint="eastAsia" w:ascii="宋体" w:hAnsi="宋体" w:eastAsia="宋体" w:cs="宋体"/>
          <w:b/>
          <w:szCs w:val="21"/>
        </w:rPr>
        <w:t xml:space="preserve"> 地址：</w:t>
      </w:r>
      <w:r>
        <w:rPr>
          <w:rFonts w:hint="eastAsia" w:ascii="宋体" w:hAnsi="宋体" w:eastAsia="宋体" w:cs="宋体"/>
          <w:b/>
          <w:szCs w:val="21"/>
          <w:u w:val="single"/>
        </w:rPr>
        <w:t xml:space="preserve">                     </w:t>
      </w:r>
      <w:r>
        <w:rPr>
          <w:rFonts w:hint="eastAsia" w:ascii="宋体" w:hAnsi="宋体" w:eastAsia="宋体" w:cs="宋体"/>
          <w:b/>
          <w:szCs w:val="21"/>
        </w:rPr>
        <w:t xml:space="preserve"> </w:t>
      </w:r>
    </w:p>
    <w:p>
      <w:pPr>
        <w:spacing w:line="500" w:lineRule="exact"/>
        <w:ind w:firstLine="105" w:firstLineChars="50"/>
        <w:rPr>
          <w:rFonts w:hint="eastAsia" w:ascii="宋体" w:hAnsi="宋体" w:eastAsia="宋体" w:cs="宋体"/>
          <w:b/>
          <w:szCs w:val="21"/>
        </w:rPr>
      </w:pPr>
      <w:r>
        <w:rPr>
          <w:rFonts w:hint="eastAsia" w:ascii="宋体" w:hAnsi="宋体" w:eastAsia="宋体" w:cs="宋体"/>
          <w:b/>
          <w:szCs w:val="21"/>
        </w:rPr>
        <w:t>卖  方：</w:t>
      </w:r>
      <w:r>
        <w:rPr>
          <w:rFonts w:hint="eastAsia" w:ascii="宋体" w:hAnsi="宋体" w:eastAsia="宋体" w:cs="宋体"/>
          <w:b/>
          <w:szCs w:val="21"/>
          <w:u w:val="single"/>
        </w:rPr>
        <w:t xml:space="preserve">                    </w:t>
      </w:r>
      <w:r>
        <w:rPr>
          <w:rFonts w:hint="eastAsia" w:ascii="宋体" w:hAnsi="宋体" w:eastAsia="宋体" w:cs="宋体"/>
          <w:b/>
          <w:szCs w:val="21"/>
        </w:rPr>
        <w:t xml:space="preserve">  电话：</w:t>
      </w:r>
      <w:r>
        <w:rPr>
          <w:rFonts w:hint="eastAsia" w:ascii="宋体" w:hAnsi="宋体" w:eastAsia="宋体" w:cs="宋体"/>
          <w:b/>
          <w:szCs w:val="21"/>
          <w:u w:val="single"/>
        </w:rPr>
        <w:t xml:space="preserve">                  </w:t>
      </w:r>
      <w:r>
        <w:rPr>
          <w:rFonts w:hint="eastAsia" w:ascii="宋体" w:hAnsi="宋体" w:eastAsia="宋体" w:cs="宋体"/>
          <w:b/>
          <w:szCs w:val="21"/>
        </w:rPr>
        <w:t xml:space="preserve"> 地址：</w:t>
      </w:r>
      <w:r>
        <w:rPr>
          <w:rFonts w:hint="eastAsia" w:ascii="宋体" w:hAnsi="宋体" w:eastAsia="宋体" w:cs="宋体"/>
          <w:b/>
          <w:szCs w:val="21"/>
          <w:u w:val="single"/>
        </w:rPr>
        <w:t xml:space="preserve">                    </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买方经磋商小组的认真评审，决定将本项目采购合同授予卖方。为进一步明确双方的责任，确保合同的顺利履行，根据《中华人民共和国政府采购法》、《中华人民共和国民法典》等有关法律规定，遵循平等、自愿、公平和诚实信用的原则，买卖双方协商一致同意按如下条款和条件签订本合同（</w:t>
      </w:r>
      <w:r>
        <w:rPr>
          <w:rFonts w:hint="eastAsia" w:ascii="宋体" w:hAnsi="宋体" w:eastAsia="宋体" w:cs="宋体"/>
        </w:rPr>
        <w:t>本合同</w:t>
      </w:r>
      <w:r>
        <w:rPr>
          <w:rFonts w:hint="eastAsia" w:ascii="宋体" w:hAnsi="宋体" w:eastAsia="宋体" w:cs="宋体"/>
          <w:b/>
          <w:bCs/>
          <w:u w:val="single"/>
        </w:rPr>
        <w:t>是/否</w:t>
      </w:r>
      <w:r>
        <w:rPr>
          <w:rFonts w:hint="eastAsia" w:ascii="宋体" w:hAnsi="宋体" w:eastAsia="宋体" w:cs="宋体"/>
        </w:rPr>
        <w:t>中小企业预留合同</w:t>
      </w:r>
      <w:r>
        <w:rPr>
          <w:rFonts w:hint="eastAsia" w:ascii="宋体" w:hAnsi="宋体" w:eastAsia="宋体" w:cs="宋体"/>
          <w:szCs w:val="21"/>
        </w:rPr>
        <w:t>）：</w:t>
      </w:r>
    </w:p>
    <w:p>
      <w:pPr>
        <w:spacing w:line="500" w:lineRule="exact"/>
        <w:rPr>
          <w:rFonts w:hint="eastAsia" w:ascii="宋体" w:hAnsi="宋体" w:eastAsia="宋体" w:cs="宋体"/>
          <w:b/>
          <w:szCs w:val="21"/>
        </w:rPr>
      </w:pPr>
      <w:r>
        <w:rPr>
          <w:rFonts w:hint="eastAsia" w:ascii="宋体" w:hAnsi="宋体" w:eastAsia="宋体" w:cs="宋体"/>
          <w:b/>
          <w:szCs w:val="21"/>
        </w:rPr>
        <w:t>一、货物的名称、技术规格和数量/服务的名称、内容、期限等</w:t>
      </w:r>
    </w:p>
    <w:p>
      <w:pPr>
        <w:spacing w:line="500" w:lineRule="exact"/>
        <w:ind w:firstLine="540"/>
        <w:rPr>
          <w:rFonts w:hint="eastAsia" w:ascii="宋体" w:hAnsi="宋体" w:eastAsia="宋体" w:cs="宋体"/>
          <w:szCs w:val="21"/>
        </w:rPr>
      </w:pPr>
      <w:r>
        <w:rPr>
          <w:rFonts w:hint="eastAsia" w:ascii="宋体" w:hAnsi="宋体" w:eastAsia="宋体" w:cs="宋体"/>
          <w:szCs w:val="21"/>
        </w:rPr>
        <w:t>（按磋商文件和磋商响应文件编制）</w:t>
      </w:r>
    </w:p>
    <w:p>
      <w:pPr>
        <w:spacing w:line="500" w:lineRule="exact"/>
        <w:rPr>
          <w:rFonts w:hint="eastAsia" w:ascii="宋体" w:hAnsi="宋体" w:eastAsia="宋体" w:cs="宋体"/>
          <w:b/>
          <w:szCs w:val="21"/>
        </w:rPr>
      </w:pPr>
      <w:r>
        <w:rPr>
          <w:rFonts w:hint="eastAsia" w:ascii="宋体" w:hAnsi="宋体" w:eastAsia="宋体" w:cs="宋体"/>
          <w:b/>
          <w:szCs w:val="21"/>
        </w:rPr>
        <w:t>二、合同文件内容</w:t>
      </w:r>
    </w:p>
    <w:p>
      <w:pPr>
        <w:spacing w:line="500" w:lineRule="exact"/>
        <w:ind w:firstLine="540"/>
        <w:rPr>
          <w:rFonts w:hint="eastAsia" w:ascii="宋体" w:hAnsi="宋体" w:eastAsia="宋体" w:cs="宋体"/>
          <w:szCs w:val="21"/>
        </w:rPr>
      </w:pPr>
      <w:r>
        <w:rPr>
          <w:rFonts w:hint="eastAsia" w:ascii="宋体" w:hAnsi="宋体" w:eastAsia="宋体" w:cs="宋体"/>
          <w:szCs w:val="21"/>
        </w:rPr>
        <w:t>以下文件是合同不可分割的部分：</w:t>
      </w:r>
    </w:p>
    <w:p>
      <w:pPr>
        <w:tabs>
          <w:tab w:val="left" w:pos="360"/>
          <w:tab w:val="left" w:pos="960"/>
        </w:tabs>
        <w:adjustRightInd w:val="0"/>
        <w:spacing w:line="500" w:lineRule="exact"/>
        <w:ind w:left="960" w:hanging="465"/>
        <w:textAlignment w:val="baseline"/>
        <w:rPr>
          <w:rFonts w:hint="eastAsia" w:ascii="宋体" w:hAnsi="宋体" w:eastAsia="宋体" w:cs="宋体"/>
          <w:szCs w:val="21"/>
        </w:rPr>
      </w:pPr>
      <w:r>
        <w:rPr>
          <w:rFonts w:hint="eastAsia" w:ascii="宋体" w:hAnsi="宋体" w:eastAsia="宋体" w:cs="宋体"/>
          <w:szCs w:val="21"/>
        </w:rPr>
        <w:t>磋商文件及澄清修改等；</w:t>
      </w:r>
    </w:p>
    <w:p>
      <w:pPr>
        <w:tabs>
          <w:tab w:val="left" w:pos="360"/>
          <w:tab w:val="left" w:pos="960"/>
        </w:tabs>
        <w:adjustRightInd w:val="0"/>
        <w:spacing w:line="500" w:lineRule="exact"/>
        <w:ind w:left="960" w:hanging="465"/>
        <w:textAlignment w:val="baseline"/>
        <w:rPr>
          <w:rFonts w:hint="eastAsia" w:ascii="宋体" w:hAnsi="宋体" w:eastAsia="宋体" w:cs="宋体"/>
          <w:szCs w:val="21"/>
        </w:rPr>
      </w:pPr>
      <w:r>
        <w:rPr>
          <w:rFonts w:hint="eastAsia" w:ascii="宋体" w:hAnsi="宋体" w:eastAsia="宋体" w:cs="宋体"/>
          <w:szCs w:val="21"/>
        </w:rPr>
        <w:t>卖方提交的磋商响应文件；</w:t>
      </w:r>
    </w:p>
    <w:p>
      <w:pPr>
        <w:tabs>
          <w:tab w:val="left" w:pos="360"/>
          <w:tab w:val="left" w:pos="960"/>
        </w:tabs>
        <w:adjustRightInd w:val="0"/>
        <w:spacing w:line="500" w:lineRule="exact"/>
        <w:ind w:left="960" w:hanging="465"/>
        <w:textAlignment w:val="baseline"/>
        <w:rPr>
          <w:rFonts w:hint="eastAsia" w:ascii="宋体" w:hAnsi="宋体" w:eastAsia="宋体" w:cs="宋体"/>
          <w:szCs w:val="21"/>
        </w:rPr>
      </w:pPr>
      <w:r>
        <w:rPr>
          <w:rFonts w:hint="eastAsia" w:ascii="宋体" w:hAnsi="宋体" w:eastAsia="宋体" w:cs="宋体"/>
          <w:szCs w:val="21"/>
        </w:rPr>
        <w:t>成交通知书；</w:t>
      </w:r>
    </w:p>
    <w:p>
      <w:pPr>
        <w:tabs>
          <w:tab w:val="left" w:pos="360"/>
          <w:tab w:val="left" w:pos="960"/>
        </w:tabs>
        <w:adjustRightInd w:val="0"/>
        <w:spacing w:line="500" w:lineRule="exact"/>
        <w:ind w:left="960" w:hanging="465"/>
        <w:textAlignment w:val="baseline"/>
        <w:rPr>
          <w:rFonts w:hint="eastAsia" w:ascii="宋体" w:hAnsi="宋体" w:eastAsia="宋体" w:cs="宋体"/>
        </w:rPr>
      </w:pPr>
      <w:r>
        <w:rPr>
          <w:rFonts w:hint="eastAsia" w:ascii="宋体" w:hAnsi="宋体" w:eastAsia="宋体" w:cs="宋体"/>
        </w:rPr>
        <w:t>联合协议（如有）；</w:t>
      </w:r>
    </w:p>
    <w:p>
      <w:pPr>
        <w:tabs>
          <w:tab w:val="left" w:pos="360"/>
          <w:tab w:val="left" w:pos="960"/>
        </w:tabs>
        <w:adjustRightInd w:val="0"/>
        <w:spacing w:line="500" w:lineRule="exact"/>
        <w:ind w:left="960" w:hanging="465"/>
        <w:jc w:val="left"/>
        <w:textAlignment w:val="baseline"/>
        <w:rPr>
          <w:rFonts w:hint="eastAsia" w:ascii="宋体" w:hAnsi="宋体" w:eastAsia="宋体" w:cs="宋体"/>
          <w:szCs w:val="21"/>
        </w:rPr>
      </w:pPr>
      <w:r>
        <w:rPr>
          <w:rFonts w:hint="eastAsia" w:ascii="宋体" w:hAnsi="宋体" w:eastAsia="宋体" w:cs="宋体"/>
        </w:rPr>
        <w:t>分包意向协议（如有）；</w:t>
      </w:r>
    </w:p>
    <w:p>
      <w:pPr>
        <w:tabs>
          <w:tab w:val="left" w:pos="360"/>
          <w:tab w:val="left" w:pos="960"/>
        </w:tabs>
        <w:adjustRightInd w:val="0"/>
        <w:spacing w:line="500" w:lineRule="exact"/>
        <w:ind w:left="960" w:hanging="465"/>
        <w:jc w:val="left"/>
        <w:textAlignment w:val="baseline"/>
        <w:rPr>
          <w:rFonts w:hint="eastAsia" w:ascii="宋体" w:hAnsi="宋体" w:eastAsia="宋体" w:cs="宋体"/>
          <w:szCs w:val="21"/>
        </w:rPr>
      </w:pPr>
      <w:r>
        <w:rPr>
          <w:rFonts w:hint="eastAsia" w:ascii="宋体" w:hAnsi="宋体" w:eastAsia="宋体" w:cs="宋体"/>
          <w:szCs w:val="21"/>
        </w:rPr>
        <w:t>双方另行签订的补充协议。</w:t>
      </w:r>
    </w:p>
    <w:p>
      <w:pPr>
        <w:spacing w:line="500" w:lineRule="exact"/>
        <w:rPr>
          <w:rFonts w:hint="eastAsia" w:ascii="宋体" w:hAnsi="宋体" w:eastAsia="宋体" w:cs="宋体"/>
          <w:b/>
          <w:szCs w:val="21"/>
        </w:rPr>
      </w:pPr>
      <w:r>
        <w:rPr>
          <w:rFonts w:hint="eastAsia" w:ascii="宋体" w:hAnsi="宋体" w:eastAsia="宋体" w:cs="宋体"/>
          <w:b/>
          <w:szCs w:val="21"/>
        </w:rPr>
        <w:t>三、 合同金额</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根据《磋商文件》的要求和卖方承诺,本合同的总金额为</w:t>
      </w:r>
      <w:r>
        <w:rPr>
          <w:rFonts w:hint="eastAsia" w:ascii="宋体" w:hAnsi="宋体" w:eastAsia="宋体" w:cs="宋体"/>
          <w:szCs w:val="21"/>
          <w:u w:val="single"/>
        </w:rPr>
        <w:t xml:space="preserve">    </w:t>
      </w:r>
      <w:r>
        <w:rPr>
          <w:rFonts w:hint="eastAsia" w:ascii="宋体" w:hAnsi="宋体" w:eastAsia="宋体" w:cs="宋体"/>
          <w:szCs w:val="21"/>
        </w:rPr>
        <w:t>元(人民币大写：</w:t>
      </w:r>
      <w:r>
        <w:rPr>
          <w:rFonts w:hint="eastAsia" w:ascii="宋体" w:hAnsi="宋体" w:eastAsia="宋体" w:cs="宋体"/>
          <w:szCs w:val="21"/>
          <w:u w:val="single"/>
        </w:rPr>
        <w:t xml:space="preserve">     </w:t>
      </w:r>
      <w:r>
        <w:rPr>
          <w:rFonts w:hint="eastAsia" w:ascii="宋体" w:hAnsi="宋体" w:eastAsia="宋体" w:cs="宋体"/>
          <w:szCs w:val="21"/>
        </w:rPr>
        <w:t>),分项价格在卖方《磋商响应文件》的投标报价表中有明确规定。</w:t>
      </w:r>
    </w:p>
    <w:p>
      <w:pPr>
        <w:spacing w:line="500" w:lineRule="exact"/>
        <w:rPr>
          <w:rFonts w:hint="eastAsia" w:ascii="宋体" w:hAnsi="宋体" w:eastAsia="宋体" w:cs="宋体"/>
          <w:b/>
          <w:szCs w:val="21"/>
        </w:rPr>
      </w:pPr>
      <w:r>
        <w:rPr>
          <w:rFonts w:hint="eastAsia" w:ascii="宋体" w:hAnsi="宋体" w:eastAsia="宋体" w:cs="宋体"/>
          <w:b/>
          <w:szCs w:val="21"/>
        </w:rPr>
        <w:t>四、付款条件</w:t>
      </w:r>
    </w:p>
    <w:p>
      <w:pPr>
        <w:spacing w:line="500" w:lineRule="exact"/>
        <w:ind w:firstLine="210" w:firstLineChars="1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pPr>
        <w:spacing w:line="500" w:lineRule="exact"/>
        <w:rPr>
          <w:rFonts w:hint="eastAsia" w:ascii="宋体" w:hAnsi="宋体" w:eastAsia="宋体" w:cs="宋体"/>
          <w:b/>
          <w:szCs w:val="21"/>
        </w:rPr>
      </w:pPr>
      <w:r>
        <w:rPr>
          <w:rFonts w:hint="eastAsia" w:ascii="宋体" w:hAnsi="宋体" w:eastAsia="宋体" w:cs="宋体"/>
          <w:b/>
          <w:szCs w:val="21"/>
        </w:rPr>
        <w:t>五、项目完成时间</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卖方应于合同签字生效后开始计算的</w:t>
      </w:r>
      <w:r>
        <w:rPr>
          <w:rFonts w:hint="eastAsia" w:ascii="宋体" w:hAnsi="宋体" w:eastAsia="宋体" w:cs="宋体"/>
          <w:b/>
          <w:szCs w:val="21"/>
          <w:u w:val="single"/>
        </w:rPr>
        <w:t xml:space="preserve">    </w:t>
      </w:r>
      <w:r>
        <w:rPr>
          <w:rFonts w:hint="eastAsia" w:ascii="宋体" w:hAnsi="宋体" w:eastAsia="宋体" w:cs="宋体"/>
          <w:szCs w:val="21"/>
        </w:rPr>
        <w:t>日内，完成合同规定的全部责任与义务，提交一份完整的自我验收报告至买方验收。</w:t>
      </w:r>
    </w:p>
    <w:p>
      <w:pPr>
        <w:spacing w:line="500" w:lineRule="exact"/>
        <w:rPr>
          <w:rFonts w:hint="eastAsia" w:ascii="宋体" w:hAnsi="宋体" w:eastAsia="宋体" w:cs="宋体"/>
          <w:b/>
          <w:szCs w:val="21"/>
        </w:rPr>
      </w:pPr>
      <w:r>
        <w:rPr>
          <w:rFonts w:hint="eastAsia" w:ascii="宋体" w:hAnsi="宋体" w:eastAsia="宋体" w:cs="宋体"/>
          <w:b/>
          <w:szCs w:val="21"/>
        </w:rPr>
        <w:t>六、验收要求</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（一）质量标准</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卖方保证提供的货物或服务质量应符合中华人民共和国相关标准及相应的技术规范、本次采购相关文件中的全部相关要求及卖方相关货物或服务标准及相应的技术规范中之较高者。</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（二）验收组织</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买方负责组织验收工作，政府向社会公众提供的公共服务项目，验收时应当邀请服务对象参与并出具意见，验收结果应当向社会公告。</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（三）验收程序</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1、成立验收小组， 验收人员应由买方代表和技术专家组成。</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2、验收前要编制验收表格。</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3、验收时双方要按照验收表格逐项验收。</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4、验收方出具验收报告。</w:t>
      </w:r>
    </w:p>
    <w:p>
      <w:pPr>
        <w:spacing w:line="500" w:lineRule="exact"/>
        <w:rPr>
          <w:rFonts w:hint="eastAsia" w:ascii="宋体" w:hAnsi="宋体" w:eastAsia="宋体" w:cs="宋体"/>
          <w:b/>
          <w:szCs w:val="21"/>
        </w:rPr>
      </w:pPr>
      <w:r>
        <w:rPr>
          <w:rFonts w:hint="eastAsia" w:ascii="宋体" w:hAnsi="宋体" w:eastAsia="宋体" w:cs="宋体"/>
          <w:b/>
          <w:szCs w:val="21"/>
        </w:rPr>
        <w:t>七、售后服务内容及期限</w:t>
      </w:r>
    </w:p>
    <w:p>
      <w:pPr>
        <w:spacing w:line="500" w:lineRule="exact"/>
        <w:ind w:firstLine="420" w:firstLineChars="200"/>
        <w:rPr>
          <w:rFonts w:hint="eastAsia" w:ascii="宋体" w:hAnsi="宋体" w:eastAsia="宋体" w:cs="宋体"/>
          <w:szCs w:val="21"/>
          <w:u w:val="single"/>
        </w:rPr>
      </w:pPr>
      <w:r>
        <w:rPr>
          <w:rFonts w:hint="eastAsia" w:ascii="宋体" w:hAnsi="宋体" w:eastAsia="宋体" w:cs="宋体"/>
          <w:szCs w:val="21"/>
          <w:u w:val="single"/>
        </w:rPr>
        <w:t xml:space="preserve">                                                  </w:t>
      </w:r>
    </w:p>
    <w:p>
      <w:pPr>
        <w:spacing w:line="500" w:lineRule="exact"/>
        <w:rPr>
          <w:rFonts w:hint="eastAsia" w:ascii="宋体" w:hAnsi="宋体" w:eastAsia="宋体" w:cs="宋体"/>
          <w:b/>
          <w:szCs w:val="21"/>
        </w:rPr>
      </w:pPr>
      <w:r>
        <w:rPr>
          <w:rFonts w:hint="eastAsia" w:ascii="宋体" w:hAnsi="宋体" w:eastAsia="宋体" w:cs="宋体"/>
          <w:b/>
          <w:szCs w:val="21"/>
        </w:rPr>
        <w:t>八、违约责任</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（一）卖方履约期限超过合同约定的期限。如果卖方由于自身的原因未能按期履行完合同，买方可从履约保证金中获得经济上的赔偿。其标准为</w:t>
      </w:r>
      <w:r>
        <w:rPr>
          <w:rFonts w:hint="eastAsia" w:ascii="宋体" w:hAnsi="宋体" w:eastAsia="宋体" w:cs="宋体"/>
          <w:szCs w:val="21"/>
          <w:u w:val="single"/>
        </w:rPr>
        <w:t xml:space="preserve">                        </w:t>
      </w:r>
      <w:r>
        <w:rPr>
          <w:rFonts w:hint="eastAsia" w:ascii="宋体" w:hAnsi="宋体" w:eastAsia="宋体" w:cs="宋体"/>
          <w:szCs w:val="21"/>
        </w:rPr>
        <w:t>。</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二）卖方在规定的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货物或服务，由此造成的误期赔偿费按照前款约定执行。如卖方在买方规定的时间内未能提供符合质量标准的货物或服务，买方有权终止合同，没收履约保证金，提请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三）卖方履约不符合约定的质量标准，卖方必须重新提供符合质量标准的货物或服务，由此造成的误期赔偿费按照前款约定执行。如卖方在买方规定的时间内未能提供符合质量标准的货物或服务，买方有权终止合同，没收履约保证金，提请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（四）卖方将合同转包、擅自变更、中止或者终止合同的，买方有权终止合同，并将提请政府采购监管部门按规定处理。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（五）买方未能按时组织验收，由政府采购监管部门按规定处理。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（六）买方违反合同规定拒绝接收货物或服务的，应当承担由此造成的损失。</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（七）验收合格后，买方未能按时提请付款，由政府采购监管部门按规定处理。</w:t>
      </w:r>
    </w:p>
    <w:p>
      <w:pPr>
        <w:spacing w:line="500" w:lineRule="exact"/>
        <w:ind w:firstLine="420" w:firstLineChars="200"/>
        <w:rPr>
          <w:rFonts w:hint="eastAsia" w:ascii="宋体" w:hAnsi="宋体" w:eastAsia="宋体" w:cs="宋体"/>
          <w:b/>
          <w:szCs w:val="21"/>
        </w:rPr>
      </w:pPr>
      <w:r>
        <w:rPr>
          <w:rFonts w:hint="eastAsia" w:ascii="宋体" w:hAnsi="宋体" w:eastAsia="宋体" w:cs="宋体"/>
          <w:szCs w:val="21"/>
        </w:rPr>
        <w:t>（八）买方擅自变更、中止或者终止合同，由政府采购监管部门按规定处理按规定处理。</w:t>
      </w:r>
    </w:p>
    <w:p>
      <w:pPr>
        <w:spacing w:line="500" w:lineRule="exact"/>
        <w:rPr>
          <w:rFonts w:hint="eastAsia" w:ascii="宋体" w:hAnsi="宋体" w:eastAsia="宋体" w:cs="宋体"/>
          <w:b/>
          <w:szCs w:val="21"/>
        </w:rPr>
      </w:pPr>
      <w:r>
        <w:rPr>
          <w:rFonts w:hint="eastAsia" w:ascii="宋体" w:hAnsi="宋体" w:eastAsia="宋体" w:cs="宋体"/>
          <w:b/>
          <w:szCs w:val="21"/>
        </w:rPr>
        <w:t>九、履约保证金退还</w:t>
      </w:r>
    </w:p>
    <w:p>
      <w:pPr>
        <w:spacing w:line="500" w:lineRule="exact"/>
        <w:rPr>
          <w:rFonts w:hint="eastAsia" w:ascii="宋体" w:hAnsi="宋体" w:eastAsia="宋体" w:cs="宋体"/>
          <w:szCs w:val="21"/>
        </w:rPr>
      </w:pPr>
      <w:r>
        <w:rPr>
          <w:rFonts w:hint="eastAsia" w:ascii="宋体" w:hAnsi="宋体" w:eastAsia="宋体" w:cs="宋体"/>
          <w:szCs w:val="21"/>
        </w:rPr>
        <w:t>1、方式：</w:t>
      </w:r>
    </w:p>
    <w:p>
      <w:pPr>
        <w:spacing w:line="500" w:lineRule="exact"/>
        <w:rPr>
          <w:rFonts w:hint="eastAsia" w:ascii="宋体" w:hAnsi="宋体" w:eastAsia="宋体" w:cs="宋体"/>
          <w:szCs w:val="21"/>
        </w:rPr>
      </w:pPr>
      <w:r>
        <w:rPr>
          <w:rFonts w:hint="eastAsia" w:ascii="宋体" w:hAnsi="宋体" w:eastAsia="宋体" w:cs="宋体"/>
          <w:szCs w:val="21"/>
        </w:rPr>
        <w:t>2、时间：</w:t>
      </w:r>
    </w:p>
    <w:p>
      <w:pPr>
        <w:spacing w:line="500" w:lineRule="exact"/>
        <w:rPr>
          <w:rFonts w:hint="eastAsia" w:ascii="宋体" w:hAnsi="宋体" w:eastAsia="宋体" w:cs="宋体"/>
          <w:szCs w:val="21"/>
        </w:rPr>
      </w:pPr>
      <w:r>
        <w:rPr>
          <w:rFonts w:hint="eastAsia" w:ascii="宋体" w:hAnsi="宋体" w:eastAsia="宋体" w:cs="宋体"/>
          <w:szCs w:val="21"/>
        </w:rPr>
        <w:t>3、条件：</w:t>
      </w:r>
    </w:p>
    <w:p>
      <w:pPr>
        <w:spacing w:line="500" w:lineRule="exact"/>
        <w:rPr>
          <w:rFonts w:hint="eastAsia" w:ascii="宋体" w:hAnsi="宋体" w:eastAsia="宋体" w:cs="宋体"/>
          <w:b/>
          <w:szCs w:val="21"/>
        </w:rPr>
      </w:pPr>
      <w:r>
        <w:rPr>
          <w:rFonts w:hint="eastAsia" w:ascii="宋体" w:hAnsi="宋体" w:eastAsia="宋体" w:cs="宋体"/>
          <w:szCs w:val="21"/>
        </w:rPr>
        <w:t>4、逾期退还履约保证金的违约责任：</w:t>
      </w:r>
    </w:p>
    <w:p>
      <w:pPr>
        <w:spacing w:line="500" w:lineRule="exact"/>
        <w:rPr>
          <w:rFonts w:hint="eastAsia" w:ascii="宋体" w:hAnsi="宋体" w:eastAsia="宋体" w:cs="宋体"/>
          <w:b/>
          <w:szCs w:val="21"/>
        </w:rPr>
      </w:pPr>
      <w:r>
        <w:rPr>
          <w:rFonts w:hint="eastAsia" w:ascii="宋体" w:hAnsi="宋体" w:eastAsia="宋体" w:cs="宋体"/>
          <w:b/>
          <w:szCs w:val="21"/>
        </w:rPr>
        <w:t>十、合同签订地点</w:t>
      </w:r>
    </w:p>
    <w:p>
      <w:pPr>
        <w:spacing w:line="500" w:lineRule="exact"/>
        <w:ind w:firstLine="480" w:firstLineChars="200"/>
        <w:rPr>
          <w:rFonts w:hint="eastAsia" w:ascii="宋体" w:hAnsi="宋体" w:eastAsia="宋体" w:cs="宋体"/>
          <w:b/>
          <w:szCs w:val="21"/>
        </w:rPr>
      </w:pPr>
      <w:r>
        <w:rPr>
          <w:rStyle w:val="26"/>
          <w:rFonts w:hint="eastAsia" w:ascii="宋体" w:hAnsi="宋体" w:eastAsia="宋体" w:cs="宋体"/>
          <w:color w:val="auto"/>
        </w:rPr>
        <w:t>本合同在</w:t>
      </w:r>
      <w:r>
        <w:rPr>
          <w:rStyle w:val="26"/>
          <w:rFonts w:hint="eastAsia" w:ascii="宋体" w:hAnsi="宋体" w:eastAsia="宋体" w:cs="宋体"/>
          <w:color w:val="auto"/>
          <w:u w:val="single"/>
        </w:rPr>
        <w:t xml:space="preserve">                          </w:t>
      </w:r>
      <w:r>
        <w:rPr>
          <w:rStyle w:val="26"/>
          <w:rFonts w:hint="eastAsia" w:ascii="宋体" w:hAnsi="宋体" w:eastAsia="宋体" w:cs="宋体"/>
          <w:color w:val="auto"/>
        </w:rPr>
        <w:t>签订。</w:t>
      </w:r>
    </w:p>
    <w:p>
      <w:pPr>
        <w:spacing w:line="500" w:lineRule="exact"/>
        <w:rPr>
          <w:rFonts w:hint="eastAsia" w:ascii="宋体" w:hAnsi="宋体" w:eastAsia="宋体" w:cs="宋体"/>
          <w:b/>
          <w:szCs w:val="21"/>
        </w:rPr>
      </w:pPr>
      <w:r>
        <w:rPr>
          <w:rFonts w:hint="eastAsia" w:ascii="宋体" w:hAnsi="宋体" w:eastAsia="宋体" w:cs="宋体"/>
          <w:b/>
          <w:szCs w:val="21"/>
        </w:rPr>
        <w:t>十一、合同生效</w:t>
      </w:r>
    </w:p>
    <w:p>
      <w:pPr>
        <w:spacing w:line="500" w:lineRule="exact"/>
        <w:ind w:firstLine="420"/>
        <w:jc w:val="left"/>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份，经买卖双方签字盖章、并收到卖方提交的履约保证金后立即生效。履约保证金数额为</w:t>
      </w:r>
      <w:r>
        <w:rPr>
          <w:rFonts w:hint="eastAsia" w:ascii="宋体" w:hAnsi="宋体" w:eastAsia="宋体" w:cs="宋体"/>
          <w:szCs w:val="21"/>
          <w:u w:val="single"/>
        </w:rPr>
        <w:t xml:space="preserve">       </w:t>
      </w:r>
      <w:r>
        <w:rPr>
          <w:rFonts w:hint="eastAsia" w:ascii="宋体" w:hAnsi="宋体" w:eastAsia="宋体" w:cs="宋体"/>
          <w:szCs w:val="21"/>
        </w:rPr>
        <w:t>元(人民币大写：</w:t>
      </w:r>
      <w:r>
        <w:rPr>
          <w:rFonts w:hint="eastAsia" w:ascii="宋体" w:hAnsi="宋体" w:eastAsia="宋体" w:cs="宋体"/>
          <w:szCs w:val="21"/>
          <w:u w:val="single"/>
        </w:rPr>
        <w:t xml:space="preserve">    </w:t>
      </w:r>
      <w:r>
        <w:rPr>
          <w:rFonts w:hint="eastAsia" w:ascii="宋体" w:hAnsi="宋体" w:eastAsia="宋体" w:cs="宋体"/>
          <w:szCs w:val="21"/>
        </w:rPr>
        <w:t>元)，期限为</w:t>
      </w:r>
      <w:r>
        <w:rPr>
          <w:rFonts w:hint="eastAsia" w:ascii="宋体" w:hAnsi="宋体" w:eastAsia="宋体" w:cs="宋体"/>
          <w:szCs w:val="21"/>
          <w:u w:val="single"/>
        </w:rPr>
        <w:t xml:space="preserve">   </w:t>
      </w:r>
      <w:r>
        <w:rPr>
          <w:rFonts w:hint="eastAsia" w:ascii="宋体" w:hAnsi="宋体" w:eastAsia="宋体" w:cs="宋体"/>
          <w:szCs w:val="21"/>
        </w:rPr>
        <w:t>个月。</w:t>
      </w:r>
    </w:p>
    <w:p>
      <w:pPr>
        <w:numPr>
          <w:ilvl w:val="0"/>
          <w:numId w:val="9"/>
        </w:numPr>
        <w:spacing w:line="500" w:lineRule="exact"/>
        <w:jc w:val="left"/>
        <w:rPr>
          <w:rFonts w:hint="eastAsia" w:ascii="宋体" w:hAnsi="宋体" w:eastAsia="宋体" w:cs="宋体"/>
          <w:b/>
          <w:szCs w:val="21"/>
        </w:rPr>
      </w:pPr>
      <w:r>
        <w:rPr>
          <w:rFonts w:hint="eastAsia" w:ascii="宋体" w:hAnsi="宋体" w:eastAsia="宋体" w:cs="宋体"/>
          <w:b/>
          <w:szCs w:val="21"/>
        </w:rPr>
        <w:t>合同的终止</w:t>
      </w:r>
    </w:p>
    <w:p>
      <w:pPr>
        <w:spacing w:line="500" w:lineRule="exact"/>
        <w:ind w:firstLine="480" w:firstLineChars="200"/>
        <w:jc w:val="left"/>
        <w:rPr>
          <w:rFonts w:hint="eastAsia" w:ascii="宋体" w:hAnsi="宋体" w:eastAsia="宋体" w:cs="宋体"/>
          <w:szCs w:val="21"/>
        </w:rPr>
      </w:pPr>
      <w:r>
        <w:rPr>
          <w:rStyle w:val="26"/>
          <w:rFonts w:hint="eastAsia" w:ascii="宋体" w:hAnsi="宋体" w:eastAsia="宋体" w:cs="宋体"/>
          <w:color w:val="auto"/>
        </w:rPr>
        <w:t>（</w:t>
      </w:r>
      <w:r>
        <w:rPr>
          <w:rFonts w:hint="eastAsia" w:ascii="宋体" w:hAnsi="宋体" w:eastAsia="宋体" w:cs="宋体"/>
          <w:szCs w:val="21"/>
        </w:rPr>
        <w:t>一）本合同因下列原因而终止：</w:t>
      </w:r>
    </w:p>
    <w:p>
      <w:pPr>
        <w:spacing w:line="500" w:lineRule="exact"/>
        <w:jc w:val="left"/>
        <w:rPr>
          <w:rFonts w:hint="eastAsia" w:ascii="宋体" w:hAnsi="宋体" w:eastAsia="宋体" w:cs="宋体"/>
          <w:szCs w:val="21"/>
        </w:rPr>
      </w:pPr>
      <w:r>
        <w:rPr>
          <w:rFonts w:hint="eastAsia" w:ascii="宋体" w:hAnsi="宋体" w:eastAsia="宋体" w:cs="宋体"/>
          <w:szCs w:val="21"/>
        </w:rPr>
        <w:t>1、 本合同正常履行完毕；</w:t>
      </w:r>
    </w:p>
    <w:p>
      <w:pPr>
        <w:spacing w:line="500" w:lineRule="exact"/>
        <w:jc w:val="left"/>
        <w:rPr>
          <w:rFonts w:hint="eastAsia" w:ascii="宋体" w:hAnsi="宋体" w:eastAsia="宋体" w:cs="宋体"/>
          <w:szCs w:val="21"/>
        </w:rPr>
      </w:pPr>
      <w:r>
        <w:rPr>
          <w:rFonts w:hint="eastAsia" w:ascii="宋体" w:hAnsi="宋体" w:eastAsia="宋体" w:cs="宋体"/>
          <w:szCs w:val="21"/>
        </w:rPr>
        <w:t>2、合同双方协议终止本合同的履行；</w:t>
      </w:r>
    </w:p>
    <w:p>
      <w:pPr>
        <w:spacing w:line="500" w:lineRule="exact"/>
        <w:jc w:val="left"/>
        <w:rPr>
          <w:rFonts w:hint="eastAsia" w:ascii="宋体" w:hAnsi="宋体" w:eastAsia="宋体" w:cs="宋体"/>
          <w:szCs w:val="21"/>
        </w:rPr>
      </w:pPr>
      <w:r>
        <w:rPr>
          <w:rFonts w:hint="eastAsia" w:ascii="宋体" w:hAnsi="宋体" w:eastAsia="宋体" w:cs="宋体"/>
          <w:szCs w:val="21"/>
        </w:rPr>
        <w:t>3、不可抗力事件导致本合同无法履行或履行不必要；</w:t>
      </w:r>
    </w:p>
    <w:p>
      <w:pPr>
        <w:spacing w:line="500" w:lineRule="exact"/>
        <w:jc w:val="left"/>
        <w:rPr>
          <w:rFonts w:hint="eastAsia" w:ascii="宋体" w:hAnsi="宋体" w:eastAsia="宋体" w:cs="宋体"/>
          <w:szCs w:val="21"/>
        </w:rPr>
      </w:pPr>
      <w:r>
        <w:rPr>
          <w:rFonts w:hint="eastAsia" w:ascii="宋体" w:hAnsi="宋体" w:eastAsia="宋体" w:cs="宋体"/>
          <w:szCs w:val="21"/>
        </w:rPr>
        <w:t>4、符合本合同约定的其他终止合同的条款。</w:t>
      </w:r>
    </w:p>
    <w:p>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（二）对本合同终止有过错的一方应赔偿另一方因合同终止而受到的损失。对合同终止双方均无过错的，则各自承担所受到的损失。</w:t>
      </w:r>
    </w:p>
    <w:p>
      <w:pPr>
        <w:spacing w:line="500" w:lineRule="exact"/>
        <w:rPr>
          <w:rFonts w:hint="eastAsia" w:ascii="宋体" w:hAnsi="宋体" w:eastAsia="宋体" w:cs="宋体"/>
          <w:b/>
          <w:szCs w:val="21"/>
        </w:rPr>
      </w:pPr>
      <w:r>
        <w:rPr>
          <w:rFonts w:hint="eastAsia" w:ascii="宋体" w:hAnsi="宋体" w:eastAsia="宋体" w:cs="宋体"/>
          <w:b/>
          <w:szCs w:val="21"/>
        </w:rPr>
        <w:t>十三、其他</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（一）买卖双方必须严格按照磋商文件、磋商响应文件及有关承诺签订采购合同，不得擅自变更。合同执行期内，买卖双方均不得随意变更或解除合同。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（二）本合同执行期间，如遇不可抗力，致使合同无法履行时，买卖双方应按有关法律规定及时协商处理。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（三） 合同未尽事宜， 买卖双方另行签订补充协议， 补充协议是合同的组成部分。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（四） 本合同如发生纠纷， 买卖双方应当及时协商解决，协商不成时，按以下第（）项方式处理：①根据《中华人民共和国仲裁法》的规定向</w:t>
      </w:r>
      <w:r>
        <w:rPr>
          <w:rFonts w:hint="eastAsia" w:ascii="宋体" w:hAnsi="宋体" w:eastAsia="宋体" w:cs="宋体"/>
          <w:szCs w:val="21"/>
          <w:u w:val="single"/>
        </w:rPr>
        <w:t xml:space="preserve">       </w:t>
      </w:r>
      <w:r>
        <w:rPr>
          <w:rFonts w:hint="eastAsia" w:ascii="宋体" w:hAnsi="宋体" w:eastAsia="宋体" w:cs="宋体"/>
          <w:szCs w:val="21"/>
        </w:rPr>
        <w:t>申请仲裁。②向</w:t>
      </w:r>
      <w:r>
        <w:rPr>
          <w:rFonts w:hint="eastAsia" w:ascii="宋体" w:hAnsi="宋体" w:eastAsia="宋体" w:cs="宋体"/>
          <w:szCs w:val="21"/>
          <w:u w:val="single"/>
        </w:rPr>
        <w:t xml:space="preserve">     </w:t>
      </w:r>
      <w:r>
        <w:rPr>
          <w:rFonts w:hint="eastAsia" w:ascii="宋体" w:hAnsi="宋体" w:eastAsia="宋体" w:cs="宋体"/>
          <w:szCs w:val="21"/>
        </w:rPr>
        <w:t>人民法院起诉。</w:t>
      </w:r>
    </w:p>
    <w:p>
      <w:pPr>
        <w:spacing w:line="500" w:lineRule="exact"/>
        <w:ind w:firstLine="105" w:firstLineChars="50"/>
        <w:rPr>
          <w:rFonts w:hint="eastAsia" w:ascii="宋体" w:hAnsi="宋体" w:eastAsia="宋体" w:cs="宋体"/>
          <w:szCs w:val="21"/>
        </w:rPr>
      </w:pPr>
    </w:p>
    <w:p>
      <w:pPr>
        <w:spacing w:line="500" w:lineRule="exact"/>
        <w:ind w:firstLine="105" w:firstLineChars="50"/>
        <w:rPr>
          <w:rFonts w:hint="eastAsia" w:ascii="宋体" w:hAnsi="宋体" w:eastAsia="宋体" w:cs="宋体"/>
          <w:szCs w:val="21"/>
        </w:rPr>
      </w:pPr>
      <w:r>
        <w:rPr>
          <w:rFonts w:hint="eastAsia" w:ascii="宋体" w:hAnsi="宋体" w:eastAsia="宋体" w:cs="宋体"/>
          <w:szCs w:val="21"/>
        </w:rPr>
        <w:t xml:space="preserve">买    方：                    卖    方：           </w:t>
      </w:r>
    </w:p>
    <w:p>
      <w:pPr>
        <w:spacing w:line="500" w:lineRule="exact"/>
        <w:ind w:firstLine="105" w:firstLineChars="50"/>
        <w:rPr>
          <w:rFonts w:hint="eastAsia" w:ascii="宋体" w:hAnsi="宋体" w:eastAsia="宋体" w:cs="宋体"/>
          <w:szCs w:val="21"/>
        </w:rPr>
      </w:pPr>
      <w:r>
        <w:rPr>
          <w:rFonts w:hint="eastAsia" w:ascii="宋体" w:hAnsi="宋体" w:eastAsia="宋体" w:cs="宋体"/>
          <w:szCs w:val="21"/>
        </w:rPr>
        <w:t xml:space="preserve">单位盖章：                    单位盖章：           </w:t>
      </w:r>
    </w:p>
    <w:p>
      <w:pPr>
        <w:spacing w:line="500" w:lineRule="exact"/>
        <w:ind w:firstLine="105" w:firstLineChars="50"/>
        <w:rPr>
          <w:rFonts w:hint="eastAsia" w:ascii="宋体" w:hAnsi="宋体" w:eastAsia="宋体" w:cs="宋体"/>
          <w:szCs w:val="21"/>
        </w:rPr>
      </w:pPr>
      <w:r>
        <w:rPr>
          <w:rFonts w:hint="eastAsia" w:ascii="宋体" w:hAnsi="宋体" w:eastAsia="宋体" w:cs="宋体"/>
          <w:szCs w:val="21"/>
        </w:rPr>
        <w:t xml:space="preserve">代表签字：                    代表签字：           </w:t>
      </w:r>
    </w:p>
    <w:p>
      <w:pPr>
        <w:spacing w:line="500" w:lineRule="exact"/>
        <w:rPr>
          <w:rFonts w:hint="eastAsia" w:ascii="宋体" w:hAnsi="宋体" w:eastAsia="宋体" w:cs="宋体"/>
          <w:szCs w:val="21"/>
        </w:rPr>
      </w:pPr>
    </w:p>
    <w:p>
      <w:pPr>
        <w:spacing w:line="500" w:lineRule="exact"/>
        <w:rPr>
          <w:rFonts w:hint="eastAsia" w:ascii="宋体" w:hAnsi="宋体" w:eastAsia="宋体" w:cs="宋体"/>
          <w:szCs w:val="21"/>
        </w:rPr>
      </w:pPr>
      <w:r>
        <w:rPr>
          <w:rFonts w:hint="eastAsia" w:ascii="宋体" w:hAnsi="宋体" w:eastAsia="宋体" w:cs="宋体"/>
          <w:szCs w:val="21"/>
        </w:rPr>
        <w:t xml:space="preserve">                          </w:t>
      </w:r>
    </w:p>
    <w:p>
      <w:pPr>
        <w:spacing w:line="500" w:lineRule="exact"/>
        <w:rPr>
          <w:rFonts w:hint="eastAsia" w:ascii="宋体" w:hAnsi="宋体" w:eastAsia="宋体" w:cs="宋体"/>
          <w:szCs w:val="21"/>
        </w:rPr>
      </w:pPr>
      <w:r>
        <w:rPr>
          <w:rFonts w:hint="eastAsia" w:ascii="宋体" w:hAnsi="宋体" w:eastAsia="宋体" w:cs="宋体"/>
          <w:szCs w:val="21"/>
        </w:rPr>
        <w:t>合同备案方：</w:t>
      </w:r>
    </w:p>
    <w:p>
      <w:pPr>
        <w:spacing w:line="500" w:lineRule="exact"/>
        <w:rPr>
          <w:rFonts w:hint="eastAsia" w:ascii="宋体" w:hAnsi="宋体" w:eastAsia="宋体" w:cs="宋体"/>
          <w:szCs w:val="21"/>
        </w:rPr>
      </w:pPr>
    </w:p>
    <w:p>
      <w:pPr>
        <w:spacing w:line="500" w:lineRule="exact"/>
        <w:ind w:firstLine="2835" w:firstLineChars="1350"/>
        <w:rPr>
          <w:rFonts w:hint="eastAsia" w:ascii="宋体" w:hAnsi="宋体" w:eastAsia="宋体" w:cs="宋体"/>
        </w:rPr>
      </w:pPr>
      <w:r>
        <w:rPr>
          <w:rFonts w:hint="eastAsia" w:ascii="宋体" w:hAnsi="宋体" w:eastAsia="宋体" w:cs="宋体"/>
        </w:rPr>
        <w:t>日期：   年  月   日</w:t>
      </w:r>
    </w:p>
    <w:p>
      <w:pPr>
        <w:pStyle w:val="20"/>
        <w:rPr>
          <w:rFonts w:hint="eastAsia" w:ascii="宋体" w:hAnsi="宋体" w:eastAsia="宋体" w:cs="宋体"/>
          <w:lang w:bidi="he-IL"/>
        </w:rPr>
      </w:pPr>
      <w:r>
        <w:rPr>
          <w:rFonts w:hint="eastAsia" w:ascii="宋体" w:hAnsi="宋体" w:eastAsia="宋体" w:cs="宋体"/>
        </w:rPr>
        <w:br w:type="page"/>
      </w:r>
      <w:bookmarkStart w:id="73" w:name="_Toc21130"/>
      <w:r>
        <w:rPr>
          <w:rFonts w:hint="eastAsia" w:ascii="宋体" w:hAnsi="宋体" w:eastAsia="宋体" w:cs="宋体"/>
          <w:lang w:bidi="he-IL"/>
        </w:rPr>
        <w:t>第八章 磋商响应文件</w:t>
      </w:r>
      <w:bookmarkEnd w:id="73"/>
    </w:p>
    <w:p>
      <w:pPr>
        <w:pStyle w:val="11"/>
        <w:jc w:val="left"/>
        <w:rPr>
          <w:rFonts w:hint="eastAsia" w:ascii="宋体" w:hAnsi="宋体" w:eastAsia="宋体" w:cs="宋体"/>
        </w:rPr>
      </w:pPr>
      <w:bookmarkStart w:id="74" w:name="_Toc511898266"/>
      <w:bookmarkStart w:id="75" w:name="_Toc30865"/>
      <w:r>
        <w:rPr>
          <w:rFonts w:hint="eastAsia" w:ascii="宋体" w:hAnsi="宋体" w:eastAsia="宋体" w:cs="宋体"/>
        </w:rPr>
        <w:t>商务技术标格式</w:t>
      </w:r>
      <w:bookmarkEnd w:id="74"/>
      <w:bookmarkEnd w:id="75"/>
    </w:p>
    <w:p>
      <w:pPr>
        <w:ind w:firstLine="3360" w:firstLineChars="1050"/>
        <w:rPr>
          <w:rFonts w:hint="eastAsia" w:ascii="宋体" w:hAnsi="宋体" w:eastAsia="宋体" w:cs="宋体"/>
          <w:sz w:val="32"/>
          <w:szCs w:val="32"/>
          <w:u w:val="single"/>
        </w:rPr>
      </w:pPr>
      <w:r>
        <w:rPr>
          <w:rFonts w:hint="eastAsia" w:ascii="宋体" w:hAnsi="宋体" w:eastAsia="宋体" w:cs="宋体"/>
          <w:sz w:val="32"/>
          <w:szCs w:val="32"/>
        </w:rPr>
        <w:t>项目名称：</w:t>
      </w:r>
    </w:p>
    <w:p>
      <w:pPr>
        <w:jc w:val="center"/>
        <w:rPr>
          <w:rFonts w:hint="eastAsia" w:ascii="宋体" w:hAnsi="宋体" w:eastAsia="宋体" w:cs="宋体"/>
          <w:sz w:val="32"/>
          <w:szCs w:val="32"/>
        </w:rPr>
      </w:pPr>
      <w:r>
        <w:rPr>
          <w:rFonts w:hint="eastAsia" w:ascii="宋体" w:hAnsi="宋体" w:eastAsia="宋体" w:cs="宋体"/>
          <w:sz w:val="32"/>
          <w:szCs w:val="32"/>
        </w:rPr>
        <w:t>项目编号：</w:t>
      </w:r>
    </w:p>
    <w:p>
      <w:pPr>
        <w:jc w:val="center"/>
        <w:rPr>
          <w:rFonts w:hint="eastAsia" w:ascii="宋体" w:hAnsi="宋体" w:eastAsia="宋体" w:cs="宋体"/>
          <w:sz w:val="32"/>
          <w:szCs w:val="32"/>
        </w:rPr>
      </w:pPr>
      <w:r>
        <w:rPr>
          <w:rFonts w:hint="eastAsia" w:ascii="宋体" w:hAnsi="宋体" w:eastAsia="宋体" w:cs="宋体"/>
          <w:sz w:val="32"/>
          <w:szCs w:val="32"/>
        </w:rPr>
        <w:t>所投包号：</w:t>
      </w:r>
    </w:p>
    <w:p>
      <w:pPr>
        <w:jc w:val="center"/>
        <w:rPr>
          <w:rFonts w:hint="eastAsia" w:ascii="宋体" w:hAnsi="宋体" w:eastAsia="宋体" w:cs="宋体"/>
          <w:szCs w:val="21"/>
        </w:rPr>
      </w:pPr>
    </w:p>
    <w:p>
      <w:pPr>
        <w:jc w:val="center"/>
        <w:rPr>
          <w:rFonts w:hint="eastAsia" w:ascii="宋体" w:hAnsi="宋体" w:eastAsia="宋体" w:cs="宋体"/>
          <w:sz w:val="72"/>
          <w:szCs w:val="72"/>
        </w:rPr>
      </w:pPr>
      <w:r>
        <w:rPr>
          <w:rFonts w:hint="eastAsia" w:ascii="宋体" w:hAnsi="宋体" w:eastAsia="宋体" w:cs="宋体"/>
          <w:sz w:val="72"/>
          <w:szCs w:val="72"/>
        </w:rPr>
        <w:t>磋</w:t>
      </w:r>
    </w:p>
    <w:p>
      <w:pPr>
        <w:jc w:val="center"/>
        <w:rPr>
          <w:rFonts w:hint="eastAsia" w:ascii="宋体" w:hAnsi="宋体" w:eastAsia="宋体" w:cs="宋体"/>
          <w:sz w:val="72"/>
          <w:szCs w:val="72"/>
        </w:rPr>
      </w:pPr>
      <w:r>
        <w:rPr>
          <w:rFonts w:hint="eastAsia" w:ascii="宋体" w:hAnsi="宋体" w:eastAsia="宋体" w:cs="宋体"/>
          <w:sz w:val="72"/>
          <w:szCs w:val="72"/>
        </w:rPr>
        <w:t>商</w:t>
      </w:r>
    </w:p>
    <w:p>
      <w:pPr>
        <w:jc w:val="center"/>
        <w:rPr>
          <w:rFonts w:hint="eastAsia" w:ascii="宋体" w:hAnsi="宋体" w:eastAsia="宋体" w:cs="宋体"/>
          <w:sz w:val="72"/>
          <w:szCs w:val="72"/>
        </w:rPr>
      </w:pPr>
      <w:r>
        <w:rPr>
          <w:rFonts w:hint="eastAsia" w:ascii="宋体" w:hAnsi="宋体" w:eastAsia="宋体" w:cs="宋体"/>
          <w:sz w:val="72"/>
          <w:szCs w:val="72"/>
        </w:rPr>
        <w:t>响</w:t>
      </w:r>
    </w:p>
    <w:p>
      <w:pPr>
        <w:jc w:val="center"/>
        <w:rPr>
          <w:rFonts w:hint="eastAsia" w:ascii="宋体" w:hAnsi="宋体" w:eastAsia="宋体" w:cs="宋体"/>
          <w:sz w:val="72"/>
          <w:szCs w:val="72"/>
        </w:rPr>
      </w:pPr>
      <w:r>
        <w:rPr>
          <w:rFonts w:hint="eastAsia" w:ascii="宋体" w:hAnsi="宋体" w:eastAsia="宋体" w:cs="宋体"/>
          <w:sz w:val="72"/>
          <w:szCs w:val="72"/>
        </w:rPr>
        <w:t>应</w:t>
      </w:r>
    </w:p>
    <w:p>
      <w:pPr>
        <w:jc w:val="center"/>
        <w:rPr>
          <w:rFonts w:hint="eastAsia" w:ascii="宋体" w:hAnsi="宋体" w:eastAsia="宋体" w:cs="宋体"/>
          <w:sz w:val="72"/>
          <w:szCs w:val="72"/>
        </w:rPr>
      </w:pPr>
      <w:r>
        <w:rPr>
          <w:rFonts w:hint="eastAsia" w:ascii="宋体" w:hAnsi="宋体" w:eastAsia="宋体" w:cs="宋体"/>
          <w:sz w:val="72"/>
          <w:szCs w:val="72"/>
        </w:rPr>
        <w:t>文</w:t>
      </w:r>
    </w:p>
    <w:p>
      <w:pPr>
        <w:jc w:val="center"/>
        <w:rPr>
          <w:rFonts w:hint="eastAsia" w:ascii="宋体" w:hAnsi="宋体" w:eastAsia="宋体" w:cs="宋体"/>
          <w:sz w:val="72"/>
          <w:szCs w:val="72"/>
        </w:rPr>
      </w:pPr>
      <w:r>
        <w:rPr>
          <w:rFonts w:hint="eastAsia" w:ascii="宋体" w:hAnsi="宋体" w:eastAsia="宋体" w:cs="宋体"/>
          <w:sz w:val="72"/>
          <w:szCs w:val="72"/>
        </w:rPr>
        <w:t>件</w:t>
      </w:r>
    </w:p>
    <w:p>
      <w:pPr>
        <w:jc w:val="center"/>
        <w:rPr>
          <w:rFonts w:hint="eastAsia" w:ascii="宋体" w:hAnsi="宋体" w:eastAsia="宋体" w:cs="宋体"/>
          <w:szCs w:val="21"/>
        </w:rPr>
      </w:pPr>
    </w:p>
    <w:p>
      <w:pPr>
        <w:jc w:val="center"/>
        <w:rPr>
          <w:rFonts w:hint="eastAsia" w:ascii="宋体" w:hAnsi="宋体" w:eastAsia="宋体" w:cs="宋体"/>
          <w:b/>
          <w:sz w:val="28"/>
          <w:szCs w:val="28"/>
        </w:rPr>
      </w:pPr>
      <w:r>
        <w:rPr>
          <w:rFonts w:hint="eastAsia" w:ascii="宋体" w:hAnsi="宋体" w:eastAsia="宋体" w:cs="宋体"/>
          <w:b/>
          <w:sz w:val="28"/>
          <w:szCs w:val="28"/>
        </w:rPr>
        <w:t>商务技术标</w:t>
      </w:r>
    </w:p>
    <w:p>
      <w:pPr>
        <w:jc w:val="center"/>
        <w:rPr>
          <w:rFonts w:hint="eastAsia" w:ascii="宋体" w:hAnsi="宋体" w:eastAsia="宋体" w:cs="宋体"/>
          <w:szCs w:val="21"/>
        </w:rPr>
      </w:pPr>
    </w:p>
    <w:p>
      <w:pPr>
        <w:jc w:val="center"/>
        <w:rPr>
          <w:rFonts w:hint="eastAsia" w:ascii="宋体" w:hAnsi="宋体" w:eastAsia="宋体" w:cs="宋体"/>
          <w:szCs w:val="21"/>
        </w:rPr>
      </w:pPr>
    </w:p>
    <w:p>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供应商：                  （</w:t>
      </w:r>
      <w:r>
        <w:rPr>
          <w:rFonts w:hint="eastAsia" w:ascii="宋体" w:hAnsi="宋体" w:eastAsia="宋体" w:cs="宋体"/>
          <w:sz w:val="32"/>
          <w:szCs w:val="32"/>
          <w:lang w:eastAsia="zh-CN"/>
        </w:rPr>
        <w:t>盖章</w:t>
      </w:r>
      <w:r>
        <w:rPr>
          <w:rFonts w:hint="eastAsia" w:ascii="宋体" w:hAnsi="宋体" w:eastAsia="宋体" w:cs="宋体"/>
          <w:sz w:val="32"/>
          <w:szCs w:val="32"/>
        </w:rPr>
        <w:t>）</w:t>
      </w:r>
    </w:p>
    <w:p>
      <w:pPr>
        <w:ind w:firstLine="2880" w:firstLineChars="900"/>
        <w:rPr>
          <w:rFonts w:hint="eastAsia" w:ascii="宋体" w:hAnsi="宋体" w:eastAsia="宋体" w:cs="宋体"/>
          <w:sz w:val="32"/>
          <w:szCs w:val="32"/>
        </w:rPr>
      </w:pPr>
      <w:r>
        <w:rPr>
          <w:rFonts w:hint="eastAsia" w:ascii="宋体" w:hAnsi="宋体" w:eastAsia="宋体" w:cs="宋体"/>
          <w:sz w:val="32"/>
          <w:szCs w:val="32"/>
        </w:rPr>
        <w:t>年      月      日</w:t>
      </w:r>
    </w:p>
    <w:bookmarkEnd w:id="71"/>
    <w:p>
      <w:pPr>
        <w:pStyle w:val="23"/>
        <w:rPr>
          <w:rFonts w:hint="eastAsia" w:ascii="宋体" w:hAnsi="宋体" w:eastAsia="宋体" w:cs="宋体"/>
          <w:sz w:val="28"/>
          <w:szCs w:val="28"/>
        </w:rPr>
      </w:pPr>
      <w:bookmarkStart w:id="76" w:name="_Toc272141473"/>
      <w:bookmarkStart w:id="77" w:name="_Hlk450146465"/>
      <w:bookmarkStart w:id="78" w:name="_Toc293560330"/>
      <w:bookmarkStart w:id="79" w:name="_Toc19920"/>
      <w:r>
        <w:rPr>
          <w:rFonts w:hint="eastAsia" w:ascii="宋体" w:hAnsi="宋体" w:eastAsia="宋体" w:cs="宋体"/>
        </w:rPr>
        <w:br w:type="page"/>
      </w:r>
      <w:bookmarkStart w:id="80" w:name="_Toc21361"/>
      <w:r>
        <w:rPr>
          <w:rFonts w:hint="eastAsia" w:ascii="宋体" w:hAnsi="宋体" w:eastAsia="宋体" w:cs="宋体"/>
          <w:sz w:val="28"/>
          <w:szCs w:val="28"/>
        </w:rPr>
        <w:t>一、投标函</w:t>
      </w:r>
      <w:bookmarkEnd w:id="76"/>
      <w:bookmarkEnd w:id="77"/>
      <w:bookmarkEnd w:id="78"/>
      <w:bookmarkEnd w:id="79"/>
      <w:bookmarkEnd w:id="80"/>
    </w:p>
    <w:p>
      <w:pPr>
        <w:spacing w:line="440" w:lineRule="exact"/>
        <w:jc w:val="left"/>
        <w:rPr>
          <w:rFonts w:hint="eastAsia" w:ascii="宋体" w:hAnsi="宋体" w:eastAsia="宋体" w:cs="宋体"/>
          <w:b/>
          <w:szCs w:val="21"/>
        </w:rPr>
      </w:pPr>
      <w:r>
        <w:rPr>
          <w:rFonts w:hint="eastAsia" w:ascii="宋体" w:hAnsi="宋体" w:eastAsia="宋体" w:cs="宋体"/>
          <w:b/>
          <w:szCs w:val="21"/>
          <w:u w:val="single"/>
        </w:rPr>
        <w:t xml:space="preserve">           </w:t>
      </w:r>
      <w:r>
        <w:rPr>
          <w:rFonts w:hint="eastAsia" w:ascii="宋体" w:hAnsi="宋体" w:eastAsia="宋体" w:cs="宋体"/>
          <w:b/>
          <w:szCs w:val="21"/>
        </w:rPr>
        <w:t>（采购人名称）：</w:t>
      </w:r>
    </w:p>
    <w:p>
      <w:pPr>
        <w:spacing w:line="440" w:lineRule="exact"/>
        <w:ind w:firstLine="482" w:firstLineChars="230"/>
        <w:rPr>
          <w:rFonts w:hint="eastAsia" w:ascii="宋体" w:hAnsi="宋体" w:eastAsia="宋体" w:cs="宋体"/>
          <w:szCs w:val="21"/>
        </w:rPr>
      </w:pPr>
      <w:r>
        <w:rPr>
          <w:rFonts w:hint="eastAsia" w:ascii="宋体" w:hAnsi="宋体" w:eastAsia="宋体" w:cs="宋体"/>
          <w:szCs w:val="21"/>
        </w:rPr>
        <w:t>1、根据贵方</w:t>
      </w:r>
      <w:r>
        <w:rPr>
          <w:rFonts w:hint="eastAsia" w:ascii="宋体" w:hAnsi="宋体" w:eastAsia="宋体" w:cs="宋体"/>
          <w:szCs w:val="21"/>
          <w:u w:val="single"/>
        </w:rPr>
        <w:t xml:space="preserve"> （项目编号） </w:t>
      </w:r>
      <w:r>
        <w:rPr>
          <w:rFonts w:hint="eastAsia" w:ascii="宋体" w:hAnsi="宋体" w:eastAsia="宋体" w:cs="宋体"/>
          <w:szCs w:val="21"/>
        </w:rPr>
        <w:t>竞争性磋商公告，我们决定参加贵方组织的</w:t>
      </w:r>
      <w:r>
        <w:rPr>
          <w:rFonts w:hint="eastAsia" w:ascii="宋体" w:hAnsi="宋体" w:eastAsia="宋体" w:cs="宋体"/>
          <w:szCs w:val="21"/>
          <w:u w:val="single"/>
        </w:rPr>
        <w:t xml:space="preserve"> （项目名称）   </w:t>
      </w:r>
      <w:r>
        <w:rPr>
          <w:rFonts w:hint="eastAsia" w:ascii="宋体" w:hAnsi="宋体" w:eastAsia="宋体" w:cs="宋体"/>
          <w:szCs w:val="21"/>
        </w:rPr>
        <w:t>的采购活动。我方授权</w:t>
      </w:r>
      <w:r>
        <w:rPr>
          <w:rFonts w:hint="eastAsia" w:ascii="宋体" w:hAnsi="宋体" w:eastAsia="宋体" w:cs="宋体"/>
          <w:szCs w:val="21"/>
          <w:u w:val="single"/>
        </w:rPr>
        <w:t xml:space="preserve">  (姓名和职务)   </w:t>
      </w:r>
      <w:r>
        <w:rPr>
          <w:rFonts w:hint="eastAsia" w:ascii="宋体" w:hAnsi="宋体" w:eastAsia="宋体" w:cs="宋体"/>
          <w:szCs w:val="21"/>
        </w:rPr>
        <w:t>代表我方</w:t>
      </w:r>
      <w:r>
        <w:rPr>
          <w:rFonts w:hint="eastAsia" w:ascii="宋体" w:hAnsi="宋体" w:eastAsia="宋体" w:cs="宋体"/>
          <w:szCs w:val="21"/>
          <w:u w:val="single"/>
        </w:rPr>
        <w:t xml:space="preserve">  （供应商全称）   </w:t>
      </w:r>
      <w:r>
        <w:rPr>
          <w:rFonts w:hint="eastAsia" w:ascii="宋体" w:hAnsi="宋体" w:eastAsia="宋体" w:cs="宋体"/>
          <w:szCs w:val="21"/>
        </w:rPr>
        <w:t>全权处理本项目磋商的有关事宜。</w:t>
      </w:r>
    </w:p>
    <w:p>
      <w:pPr>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2、我方愿意按照竞争性磋商文件规定的各项要求，向采购人提供所需的货物、服务或施工。</w:t>
      </w:r>
    </w:p>
    <w:p>
      <w:pPr>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3、一旦我方成交，我方将严格履行合同规定的责任和义务，保证于合同签字生效后按时完成项目，并交付采购人验收、使用。</w:t>
      </w:r>
    </w:p>
    <w:p>
      <w:pPr>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4、我方承诺，在磋商有效期内如果我方撤回磋商响应文件或成交后拒绝签订合同，我方将放弃要求贵方退还磋商保证金的权利。</w:t>
      </w:r>
    </w:p>
    <w:p>
      <w:pPr>
        <w:tabs>
          <w:tab w:val="left" w:pos="840"/>
        </w:tabs>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5、我方愿意提供贵方可能另外要求的、与磋商有关的文件资料，并保证我方已提供和将要提供的文件是真实的、准确的。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6、我方提供以下开户行、账号，供结算货款（如果成交）：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户名（供应商全称）：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开户行：                        </w:t>
      </w:r>
    </w:p>
    <w:p>
      <w:pPr>
        <w:spacing w:line="440" w:lineRule="exact"/>
        <w:ind w:firstLine="482" w:firstLineChars="230"/>
        <w:jc w:val="left"/>
        <w:rPr>
          <w:rFonts w:hint="eastAsia" w:ascii="宋体" w:hAnsi="宋体" w:eastAsia="宋体" w:cs="宋体"/>
          <w:szCs w:val="21"/>
        </w:rPr>
      </w:pPr>
      <w:r>
        <w:rPr>
          <w:rFonts w:hint="eastAsia" w:ascii="宋体" w:hAnsi="宋体" w:eastAsia="宋体" w:cs="宋体"/>
          <w:szCs w:val="21"/>
        </w:rPr>
        <w:t xml:space="preserve">账号（请填写完整）： </w:t>
      </w:r>
      <w:bookmarkStart w:id="81" w:name="_Hlk450185103"/>
      <w:bookmarkStart w:id="82" w:name="_Toc272141474"/>
    </w:p>
    <w:p>
      <w:pPr>
        <w:pStyle w:val="22"/>
        <w:spacing w:line="440" w:lineRule="atLeast"/>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盖章</w:t>
      </w:r>
      <w:r>
        <w:rPr>
          <w:rFonts w:hint="eastAsia" w:ascii="宋体" w:hAnsi="宋体" w:eastAsia="宋体" w:cs="宋体"/>
        </w:rPr>
        <w:t>）</w:t>
      </w:r>
    </w:p>
    <w:p>
      <w:pPr>
        <w:pStyle w:val="22"/>
        <w:spacing w:line="440" w:lineRule="atLeast"/>
        <w:ind w:firstLine="3570" w:firstLineChars="17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lang w:eastAsia="zh-CN"/>
        </w:rPr>
        <w:t>盖章</w:t>
      </w:r>
      <w:r>
        <w:rPr>
          <w:rFonts w:hint="eastAsia" w:ascii="宋体" w:hAnsi="宋体" w:eastAsia="宋体" w:cs="宋体"/>
        </w:rPr>
        <w:t>）：</w:t>
      </w:r>
      <w:r>
        <w:rPr>
          <w:rFonts w:hint="eastAsia" w:ascii="宋体" w:hAnsi="宋体" w:eastAsia="宋体" w:cs="宋体"/>
          <w:u w:val="single"/>
        </w:rPr>
        <w:t xml:space="preserve">              </w:t>
      </w:r>
    </w:p>
    <w:p>
      <w:pPr>
        <w:pStyle w:val="22"/>
        <w:spacing w:line="440" w:lineRule="atLeast"/>
        <w:ind w:firstLine="3675"/>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p>
    <w:p>
      <w:pPr>
        <w:pStyle w:val="22"/>
        <w:spacing w:line="440" w:lineRule="atLeast"/>
        <w:ind w:firstLine="3675"/>
        <w:rPr>
          <w:rFonts w:hint="eastAsia" w:ascii="宋体" w:hAnsi="宋体" w:eastAsia="宋体" w:cs="宋体"/>
        </w:rPr>
      </w:pPr>
      <w:r>
        <w:rPr>
          <w:rFonts w:hint="eastAsia" w:ascii="宋体" w:hAnsi="宋体" w:eastAsia="宋体" w:cs="宋体"/>
        </w:rPr>
        <w:t>网址：</w:t>
      </w:r>
      <w:r>
        <w:rPr>
          <w:rFonts w:hint="eastAsia" w:ascii="宋体" w:hAnsi="宋体" w:eastAsia="宋体" w:cs="宋体"/>
          <w:u w:val="single"/>
        </w:rPr>
        <w:t xml:space="preserve">                                     </w:t>
      </w:r>
    </w:p>
    <w:p>
      <w:pPr>
        <w:pStyle w:val="22"/>
        <w:spacing w:line="440" w:lineRule="atLeast"/>
        <w:ind w:firstLine="3675"/>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p>
    <w:p>
      <w:pPr>
        <w:pStyle w:val="22"/>
        <w:spacing w:line="440" w:lineRule="atLeast"/>
        <w:ind w:firstLine="3675"/>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p>
    <w:p>
      <w:pPr>
        <w:pStyle w:val="22"/>
        <w:spacing w:line="440" w:lineRule="atLeast"/>
        <w:ind w:firstLine="3675"/>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pPr>
        <w:spacing w:line="440" w:lineRule="exact"/>
        <w:ind w:firstLine="2100" w:firstLineChars="1000"/>
        <w:jc w:val="left"/>
        <w:rPr>
          <w:rFonts w:hint="eastAsia" w:ascii="宋体" w:hAnsi="宋体" w:eastAsia="宋体" w:cs="宋体"/>
          <w:szCs w:val="21"/>
          <w:u w:val="single"/>
        </w:rPr>
      </w:pPr>
      <w:r>
        <w:rPr>
          <w:rFonts w:hint="eastAsia" w:ascii="宋体" w:hAnsi="宋体" w:eastAsia="宋体" w:cs="宋体"/>
          <w:szCs w:val="21"/>
        </w:rPr>
        <w:t xml:space="preserve">               日期：</w:t>
      </w:r>
      <w:r>
        <w:rPr>
          <w:rFonts w:hint="eastAsia" w:ascii="宋体" w:hAnsi="宋体" w:eastAsia="宋体" w:cs="宋体"/>
          <w:szCs w:val="21"/>
          <w:u w:val="single"/>
        </w:rPr>
        <w:t xml:space="preserve">                                     </w:t>
      </w:r>
    </w:p>
    <w:bookmarkEnd w:id="81"/>
    <w:bookmarkEnd w:id="82"/>
    <w:p>
      <w:pPr>
        <w:tabs>
          <w:tab w:val="left" w:pos="1815"/>
        </w:tabs>
        <w:spacing w:line="360" w:lineRule="exact"/>
        <w:ind w:firstLine="420" w:firstLineChars="200"/>
        <w:rPr>
          <w:rFonts w:hint="eastAsia" w:ascii="宋体" w:hAnsi="宋体" w:eastAsia="宋体" w:cs="宋体"/>
          <w:szCs w:val="21"/>
        </w:rPr>
      </w:pPr>
      <w:bookmarkStart w:id="83" w:name="_Toc293560334"/>
      <w:bookmarkStart w:id="84" w:name="_Toc8918"/>
      <w:bookmarkStart w:id="85" w:name="_Toc272141478"/>
      <w:r>
        <w:rPr>
          <w:rFonts w:hint="eastAsia" w:ascii="宋体" w:hAnsi="宋体" w:eastAsia="宋体" w:cs="宋体"/>
        </w:rPr>
        <w:br w:type="page"/>
      </w:r>
      <w:bookmarkEnd w:id="83"/>
      <w:bookmarkEnd w:id="84"/>
      <w:bookmarkEnd w:id="85"/>
    </w:p>
    <w:p>
      <w:pPr>
        <w:pStyle w:val="23"/>
        <w:rPr>
          <w:rFonts w:hint="eastAsia" w:ascii="宋体" w:hAnsi="宋体" w:eastAsia="宋体" w:cs="宋体"/>
          <w:sz w:val="28"/>
          <w:szCs w:val="28"/>
        </w:rPr>
      </w:pPr>
      <w:bookmarkStart w:id="86" w:name="_Toc15244"/>
      <w:r>
        <w:rPr>
          <w:rFonts w:hint="eastAsia" w:ascii="宋体" w:hAnsi="宋体" w:eastAsia="宋体" w:cs="宋体"/>
          <w:sz w:val="28"/>
          <w:szCs w:val="28"/>
        </w:rPr>
        <w:t>二、服务/施工要求响应情况表（仅服务类或工程类项目填写）</w:t>
      </w:r>
      <w:bookmarkEnd w:id="86"/>
    </w:p>
    <w:p>
      <w:pPr>
        <w:rPr>
          <w:rFonts w:hint="eastAsia" w:ascii="宋体" w:hAnsi="宋体" w:eastAsia="宋体" w:cs="宋体"/>
        </w:rPr>
      </w:pPr>
      <w:r>
        <w:rPr>
          <w:rFonts w:hint="eastAsia" w:ascii="宋体" w:hAnsi="宋体" w:eastAsia="宋体" w:cs="宋体"/>
        </w:rPr>
        <w:t xml:space="preserve">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（采购人名称）：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（采购代理名称）：                </w:t>
      </w:r>
    </w:p>
    <w:p>
      <w:pPr>
        <w:widowControl/>
        <w:spacing w:line="600" w:lineRule="exact"/>
        <w:ind w:firstLine="525" w:firstLineChars="2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经过认真研究</w:t>
      </w:r>
      <w:r>
        <w:rPr>
          <w:rFonts w:hint="eastAsia" w:ascii="宋体" w:hAnsi="宋体" w:eastAsia="宋体" w:cs="宋体"/>
          <w:color w:val="000000"/>
          <w:kern w:val="0"/>
          <w:szCs w:val="21"/>
          <w:u w:val="single"/>
        </w:rPr>
        <w:t>（项目名称）（项目编号）</w:t>
      </w:r>
      <w:r>
        <w:rPr>
          <w:rFonts w:hint="eastAsia" w:ascii="宋体" w:hAnsi="宋体" w:eastAsia="宋体" w:cs="宋体"/>
          <w:color w:val="000000"/>
          <w:kern w:val="0"/>
          <w:szCs w:val="21"/>
        </w:rPr>
        <w:t>竞争性磋商文件第三章第一大项所列服务/施工要求，我方确认，</w:t>
      </w:r>
      <w:r>
        <w:rPr>
          <w:rFonts w:hint="eastAsia" w:ascii="宋体" w:hAnsi="宋体" w:eastAsia="宋体" w:cs="宋体"/>
          <w:b/>
          <w:color w:val="000000"/>
          <w:kern w:val="0"/>
          <w:szCs w:val="21"/>
        </w:rPr>
        <w:t>除下列偏离表所列情况外，我方响应情况全部为“符合”</w:t>
      </w:r>
      <w:r>
        <w:rPr>
          <w:rFonts w:hint="eastAsia" w:ascii="宋体" w:hAnsi="宋体" w:eastAsia="宋体" w:cs="宋体"/>
          <w:color w:val="000000"/>
          <w:kern w:val="0"/>
          <w:szCs w:val="21"/>
        </w:rPr>
        <w:t>。</w:t>
      </w:r>
    </w:p>
    <w:p>
      <w:pPr>
        <w:widowControl/>
        <w:spacing w:line="600" w:lineRule="exact"/>
        <w:ind w:firstLine="3373" w:firstLineChars="1600"/>
        <w:jc w:val="left"/>
        <w:rPr>
          <w:rFonts w:hint="eastAsia" w:ascii="宋体" w:hAnsi="宋体" w:eastAsia="宋体" w:cs="宋体"/>
          <w:b/>
          <w:kern w:val="0"/>
          <w:szCs w:val="21"/>
        </w:rPr>
      </w:pPr>
      <w:r>
        <w:rPr>
          <w:rFonts w:hint="eastAsia" w:ascii="宋体" w:hAnsi="宋体" w:eastAsia="宋体" w:cs="宋体"/>
          <w:b/>
          <w:color w:val="000000"/>
          <w:kern w:val="0"/>
          <w:szCs w:val="21"/>
        </w:rPr>
        <w:t>服务/施工要求偏离表</w:t>
      </w:r>
    </w:p>
    <w:tbl>
      <w:tblPr>
        <w:tblStyle w:val="18"/>
        <w:tblW w:w="8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63"/>
        <w:gridCol w:w="2163"/>
        <w:gridCol w:w="2163"/>
        <w:gridCol w:w="22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序号 </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磋商文件中要求 </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供应商的响应内容</w:t>
            </w:r>
          </w:p>
        </w:tc>
        <w:tc>
          <w:tcPr>
            <w:tcW w:w="2231"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偏离及影响</w:t>
            </w:r>
          </w:p>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1 </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2 </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3 </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bl>
    <w:p>
      <w:pPr>
        <w:rPr>
          <w:rFonts w:hint="eastAsia" w:ascii="宋体" w:hAnsi="宋体" w:eastAsia="宋体" w:cs="宋体"/>
          <w:color w:val="FF0000"/>
          <w:kern w:val="0"/>
          <w:szCs w:val="21"/>
        </w:rPr>
      </w:pPr>
    </w:p>
    <w:p>
      <w:pPr>
        <w:rPr>
          <w:rFonts w:hint="eastAsia" w:ascii="宋体" w:hAnsi="宋体" w:eastAsia="宋体" w:cs="宋体"/>
          <w:color w:val="FF0000"/>
          <w:kern w:val="0"/>
          <w:szCs w:val="21"/>
        </w:rPr>
      </w:pPr>
    </w:p>
    <w:p>
      <w:pPr>
        <w:ind w:firstLine="4410" w:firstLineChars="2100"/>
        <w:rPr>
          <w:rFonts w:hint="eastAsia" w:ascii="宋体" w:hAnsi="宋体" w:eastAsia="宋体" w:cs="宋体"/>
          <w:color w:val="FF0000"/>
          <w:kern w:val="0"/>
          <w:sz w:val="24"/>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盖章</w:t>
      </w:r>
      <w:r>
        <w:rPr>
          <w:rFonts w:hint="eastAsia" w:ascii="宋体" w:hAnsi="宋体" w:eastAsia="宋体" w:cs="宋体"/>
        </w:rPr>
        <w:t>）</w:t>
      </w:r>
    </w:p>
    <w:p>
      <w:pPr>
        <w:ind w:firstLine="4560" w:firstLineChars="1900"/>
        <w:rPr>
          <w:rFonts w:hint="eastAsia" w:ascii="宋体" w:hAnsi="宋体" w:eastAsia="宋体" w:cs="宋体"/>
          <w:color w:val="FF0000"/>
          <w:kern w:val="0"/>
          <w:sz w:val="24"/>
        </w:rPr>
      </w:pPr>
    </w:p>
    <w:p>
      <w:pPr>
        <w:ind w:firstLine="4515" w:firstLineChars="2150"/>
        <w:rPr>
          <w:rFonts w:hint="eastAsia" w:ascii="宋体" w:hAnsi="宋体" w:eastAsia="宋体" w:cs="宋体"/>
          <w:color w:val="000000"/>
          <w:kern w:val="0"/>
          <w:szCs w:val="21"/>
        </w:rPr>
      </w:pPr>
    </w:p>
    <w:p>
      <w:pPr>
        <w:ind w:firstLine="4515" w:firstLineChars="2150"/>
        <w:rPr>
          <w:rFonts w:hint="eastAsia" w:ascii="宋体" w:hAnsi="宋体" w:eastAsia="宋体" w:cs="宋体"/>
          <w:color w:val="000000"/>
          <w:kern w:val="0"/>
          <w:szCs w:val="21"/>
        </w:rPr>
      </w:pPr>
    </w:p>
    <w:p>
      <w:pPr>
        <w:jc w:val="left"/>
        <w:rPr>
          <w:rFonts w:hint="eastAsia" w:ascii="宋体" w:hAnsi="宋体" w:eastAsia="宋体" w:cs="宋体"/>
          <w:b/>
          <w:color w:val="000000"/>
          <w:kern w:val="0"/>
          <w:szCs w:val="21"/>
        </w:rPr>
      </w:pPr>
      <w:r>
        <w:rPr>
          <w:rFonts w:hint="eastAsia" w:ascii="宋体" w:hAnsi="宋体" w:eastAsia="宋体" w:cs="宋体"/>
          <w:b/>
          <w:color w:val="000000"/>
          <w:kern w:val="0"/>
          <w:szCs w:val="21"/>
        </w:rPr>
        <w:t>注：</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1、“符合”指与竞争性磋商文件要求一致（</w:t>
      </w:r>
      <w:r>
        <w:rPr>
          <w:rFonts w:hint="eastAsia" w:ascii="宋体" w:hAnsi="宋体" w:eastAsia="宋体" w:cs="宋体"/>
          <w:b/>
          <w:color w:val="000000"/>
          <w:kern w:val="0"/>
          <w:szCs w:val="21"/>
        </w:rPr>
        <w:t>若全部为符合则偏离表空白不填即可</w:t>
      </w:r>
      <w:r>
        <w:rPr>
          <w:rFonts w:hint="eastAsia" w:ascii="宋体" w:hAnsi="宋体" w:eastAsia="宋体" w:cs="宋体"/>
          <w:color w:val="000000"/>
          <w:kern w:val="0"/>
          <w:szCs w:val="21"/>
        </w:rPr>
        <w:t>），“正偏离”指优于竞争性磋商文件要求；“负偏离”指低于竞争性磋商文件要求。</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2、无论正偏离或负偏离，供应商均需在“供应商的响应内容”一栏中列明响应的详细内容，否则视同供应商响应情况为“符合”。</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3、竞争性磋商文件第三章第一大项要求供应商需另外明确或提供证明材料的，供应商需按竞争性磋商文件要求提供，不得以本表中的“符合”代替，否则视同未提供。</w:t>
      </w:r>
    </w:p>
    <w:p>
      <w:pPr>
        <w:tabs>
          <w:tab w:val="left" w:pos="1815"/>
        </w:tabs>
        <w:rPr>
          <w:rFonts w:hint="eastAsia" w:ascii="宋体" w:hAnsi="宋体" w:eastAsia="宋体" w:cs="宋体"/>
          <w:b/>
          <w:szCs w:val="21"/>
        </w:rPr>
      </w:pPr>
      <w:r>
        <w:rPr>
          <w:rFonts w:hint="eastAsia" w:ascii="宋体" w:hAnsi="宋体" w:eastAsia="宋体" w:cs="宋体"/>
          <w:color w:val="000000"/>
          <w:kern w:val="0"/>
          <w:szCs w:val="21"/>
        </w:rPr>
        <w:t>4、服务/施工要求偏离表中供应商的响应内容低于竞争性磋商文件要求的，磋商小组不寻求其他证明材料，直接判定该项要求为负偏离。</w:t>
      </w:r>
      <w:r>
        <w:rPr>
          <w:rFonts w:hint="eastAsia" w:ascii="宋体" w:hAnsi="宋体" w:eastAsia="宋体" w:cs="宋体"/>
          <w:b/>
          <w:szCs w:val="21"/>
        </w:rPr>
        <w:t xml:space="preserve">    </w:t>
      </w:r>
    </w:p>
    <w:p>
      <w:pPr>
        <w:tabs>
          <w:tab w:val="left" w:pos="1815"/>
        </w:tabs>
        <w:spacing w:line="360" w:lineRule="exact"/>
        <w:ind w:firstLine="420" w:firstLineChars="200"/>
        <w:rPr>
          <w:rFonts w:hint="eastAsia" w:ascii="宋体" w:hAnsi="宋体" w:eastAsia="宋体" w:cs="宋体"/>
          <w:szCs w:val="21"/>
        </w:rPr>
      </w:pPr>
      <w:bookmarkStart w:id="87" w:name="_Toc272141479"/>
      <w:bookmarkStart w:id="88" w:name="_Toc18510"/>
      <w:bookmarkStart w:id="89" w:name="_Toc293560335"/>
    </w:p>
    <w:p>
      <w:pPr>
        <w:pStyle w:val="23"/>
        <w:rPr>
          <w:rFonts w:hint="eastAsia" w:ascii="宋体" w:hAnsi="宋体" w:eastAsia="宋体" w:cs="宋体"/>
          <w:sz w:val="28"/>
          <w:szCs w:val="28"/>
        </w:rPr>
      </w:pPr>
      <w:r>
        <w:rPr>
          <w:rFonts w:hint="eastAsia" w:ascii="宋体" w:hAnsi="宋体" w:eastAsia="宋体" w:cs="宋体"/>
        </w:rPr>
        <w:br w:type="page"/>
      </w:r>
      <w:bookmarkStart w:id="90" w:name="_Toc19974"/>
      <w:r>
        <w:rPr>
          <w:rFonts w:hint="eastAsia" w:ascii="宋体" w:hAnsi="宋体" w:eastAsia="宋体" w:cs="宋体"/>
          <w:sz w:val="28"/>
          <w:szCs w:val="28"/>
        </w:rPr>
        <w:t>三、商务要求响应情况表（货物类、服务类、工程类项目均需填写）</w:t>
      </w:r>
      <w:bookmarkEnd w:id="90"/>
    </w:p>
    <w:p>
      <w:pPr>
        <w:rPr>
          <w:rFonts w:hint="eastAsia" w:ascii="宋体" w:hAnsi="宋体" w:eastAsia="宋体" w:cs="宋体"/>
        </w:rPr>
      </w:pPr>
      <w:r>
        <w:rPr>
          <w:rFonts w:hint="eastAsia" w:ascii="宋体" w:hAnsi="宋体" w:eastAsia="宋体" w:cs="宋体"/>
        </w:rPr>
        <w:t xml:space="preserve">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（采购人名称）：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（采购代理名称）：                </w:t>
      </w:r>
    </w:p>
    <w:p>
      <w:pPr>
        <w:widowControl/>
        <w:spacing w:line="600" w:lineRule="exact"/>
        <w:ind w:firstLine="525" w:firstLineChars="2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经过认真研究</w:t>
      </w:r>
      <w:r>
        <w:rPr>
          <w:rFonts w:hint="eastAsia" w:ascii="宋体" w:hAnsi="宋体" w:eastAsia="宋体" w:cs="宋体"/>
          <w:color w:val="000000"/>
          <w:kern w:val="0"/>
          <w:szCs w:val="21"/>
          <w:u w:val="single"/>
        </w:rPr>
        <w:t>（项目名称）（项目编号）</w:t>
      </w:r>
      <w:r>
        <w:rPr>
          <w:rFonts w:hint="eastAsia" w:ascii="宋体" w:hAnsi="宋体" w:eastAsia="宋体" w:cs="宋体"/>
          <w:color w:val="000000"/>
          <w:kern w:val="0"/>
          <w:szCs w:val="21"/>
        </w:rPr>
        <w:t>竞争性磋商文件第三章第二大项所列商务要求，我方确认，</w:t>
      </w:r>
      <w:r>
        <w:rPr>
          <w:rFonts w:hint="eastAsia" w:ascii="宋体" w:hAnsi="宋体" w:eastAsia="宋体" w:cs="宋体"/>
          <w:b/>
          <w:color w:val="000000"/>
          <w:kern w:val="0"/>
          <w:szCs w:val="21"/>
        </w:rPr>
        <w:t>除下列偏离表所列情况外，我方响应情况全部为“符合”</w:t>
      </w:r>
      <w:r>
        <w:rPr>
          <w:rFonts w:hint="eastAsia" w:ascii="宋体" w:hAnsi="宋体" w:eastAsia="宋体" w:cs="宋体"/>
          <w:color w:val="000000"/>
          <w:kern w:val="0"/>
          <w:szCs w:val="21"/>
        </w:rPr>
        <w:t>。</w:t>
      </w:r>
    </w:p>
    <w:p>
      <w:pPr>
        <w:widowControl/>
        <w:spacing w:line="600" w:lineRule="exact"/>
        <w:ind w:firstLine="3373" w:firstLineChars="1600"/>
        <w:jc w:val="left"/>
        <w:rPr>
          <w:rFonts w:hint="eastAsia" w:ascii="宋体" w:hAnsi="宋体" w:eastAsia="宋体" w:cs="宋体"/>
          <w:b/>
          <w:kern w:val="0"/>
          <w:szCs w:val="21"/>
        </w:rPr>
      </w:pPr>
      <w:r>
        <w:rPr>
          <w:rFonts w:hint="eastAsia" w:ascii="宋体" w:hAnsi="宋体" w:eastAsia="宋体" w:cs="宋体"/>
          <w:b/>
          <w:color w:val="000000"/>
          <w:kern w:val="0"/>
          <w:szCs w:val="21"/>
        </w:rPr>
        <w:t>商务要求偏离表</w:t>
      </w:r>
    </w:p>
    <w:tbl>
      <w:tblPr>
        <w:tblStyle w:val="18"/>
        <w:tblW w:w="8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63"/>
        <w:gridCol w:w="2163"/>
        <w:gridCol w:w="2163"/>
        <w:gridCol w:w="22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序号 </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color w:val="000000"/>
                <w:kern w:val="0"/>
                <w:szCs w:val="21"/>
              </w:rPr>
              <w:t>磋商文件中要求</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color w:val="000000"/>
                <w:kern w:val="0"/>
                <w:szCs w:val="21"/>
              </w:rPr>
              <w:t>供应商的响应内容</w:t>
            </w:r>
          </w:p>
        </w:tc>
        <w:tc>
          <w:tcPr>
            <w:tcW w:w="2231"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偏离及影响</w:t>
            </w:r>
          </w:p>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1 </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2 </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3 </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w:t>
            </w:r>
          </w:p>
        </w:tc>
        <w:tc>
          <w:tcPr>
            <w:tcW w:w="2163" w:type="dxa"/>
            <w:vAlign w:val="center"/>
          </w:tcPr>
          <w:p>
            <w:pPr>
              <w:widowControl/>
              <w:jc w:val="left"/>
              <w:rPr>
                <w:rFonts w:hint="eastAsia" w:ascii="宋体" w:hAnsi="宋体" w:eastAsia="宋体" w:cs="宋体"/>
                <w:kern w:val="0"/>
                <w:szCs w:val="21"/>
              </w:rPr>
            </w:pPr>
          </w:p>
        </w:tc>
        <w:tc>
          <w:tcPr>
            <w:tcW w:w="2163" w:type="dxa"/>
            <w:vAlign w:val="center"/>
          </w:tcPr>
          <w:p>
            <w:pPr>
              <w:widowControl/>
              <w:jc w:val="left"/>
              <w:rPr>
                <w:rFonts w:hint="eastAsia" w:ascii="宋体" w:hAnsi="宋体" w:eastAsia="宋体" w:cs="宋体"/>
                <w:kern w:val="0"/>
                <w:szCs w:val="21"/>
              </w:rPr>
            </w:pPr>
          </w:p>
        </w:tc>
        <w:tc>
          <w:tcPr>
            <w:tcW w:w="2231" w:type="dxa"/>
            <w:vAlign w:val="center"/>
          </w:tcPr>
          <w:p>
            <w:pPr>
              <w:widowControl/>
              <w:jc w:val="left"/>
              <w:rPr>
                <w:rFonts w:hint="eastAsia" w:ascii="宋体" w:hAnsi="宋体" w:eastAsia="宋体" w:cs="宋体"/>
                <w:kern w:val="0"/>
                <w:szCs w:val="21"/>
              </w:rPr>
            </w:pPr>
          </w:p>
        </w:tc>
      </w:tr>
    </w:tbl>
    <w:p>
      <w:pPr>
        <w:rPr>
          <w:rFonts w:hint="eastAsia" w:ascii="宋体" w:hAnsi="宋体" w:eastAsia="宋体" w:cs="宋体"/>
          <w:color w:val="FF0000"/>
          <w:kern w:val="0"/>
          <w:szCs w:val="21"/>
        </w:rPr>
      </w:pPr>
    </w:p>
    <w:p>
      <w:pPr>
        <w:rPr>
          <w:rFonts w:hint="eastAsia" w:ascii="宋体" w:hAnsi="宋体" w:eastAsia="宋体" w:cs="宋体"/>
          <w:color w:val="FF0000"/>
          <w:kern w:val="0"/>
          <w:szCs w:val="21"/>
        </w:rPr>
      </w:pPr>
    </w:p>
    <w:p>
      <w:pPr>
        <w:ind w:firstLine="4410" w:firstLineChars="2100"/>
        <w:rPr>
          <w:rFonts w:hint="eastAsia" w:ascii="宋体" w:hAnsi="宋体" w:eastAsia="宋体" w:cs="宋体"/>
          <w:color w:val="FF0000"/>
          <w:kern w:val="0"/>
          <w:sz w:val="24"/>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盖章</w:t>
      </w:r>
      <w:r>
        <w:rPr>
          <w:rFonts w:hint="eastAsia" w:ascii="宋体" w:hAnsi="宋体" w:eastAsia="宋体" w:cs="宋体"/>
        </w:rPr>
        <w:t>）</w:t>
      </w:r>
    </w:p>
    <w:p>
      <w:pPr>
        <w:ind w:firstLine="4560" w:firstLineChars="1900"/>
        <w:rPr>
          <w:rFonts w:hint="eastAsia" w:ascii="宋体" w:hAnsi="宋体" w:eastAsia="宋体" w:cs="宋体"/>
          <w:color w:val="FF0000"/>
          <w:kern w:val="0"/>
          <w:sz w:val="24"/>
        </w:rPr>
      </w:pPr>
    </w:p>
    <w:p>
      <w:pPr>
        <w:ind w:firstLine="4515" w:firstLineChars="2150"/>
        <w:rPr>
          <w:rFonts w:hint="eastAsia" w:ascii="宋体" w:hAnsi="宋体" w:eastAsia="宋体" w:cs="宋体"/>
          <w:color w:val="000000"/>
          <w:kern w:val="0"/>
          <w:szCs w:val="21"/>
        </w:rPr>
      </w:pPr>
    </w:p>
    <w:p>
      <w:pPr>
        <w:ind w:firstLine="4515" w:firstLineChars="2150"/>
        <w:rPr>
          <w:rFonts w:hint="eastAsia" w:ascii="宋体" w:hAnsi="宋体" w:eastAsia="宋体" w:cs="宋体"/>
          <w:color w:val="000000"/>
          <w:kern w:val="0"/>
          <w:szCs w:val="21"/>
        </w:rPr>
      </w:pPr>
    </w:p>
    <w:p>
      <w:pPr>
        <w:jc w:val="left"/>
        <w:rPr>
          <w:rFonts w:hint="eastAsia" w:ascii="宋体" w:hAnsi="宋体" w:eastAsia="宋体" w:cs="宋体"/>
          <w:b/>
          <w:color w:val="000000"/>
          <w:kern w:val="0"/>
          <w:szCs w:val="21"/>
        </w:rPr>
      </w:pPr>
      <w:r>
        <w:rPr>
          <w:rFonts w:hint="eastAsia" w:ascii="宋体" w:hAnsi="宋体" w:eastAsia="宋体" w:cs="宋体"/>
          <w:b/>
          <w:color w:val="000000"/>
          <w:kern w:val="0"/>
          <w:szCs w:val="21"/>
        </w:rPr>
        <w:t>注：</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1、“符合”指与竞争性磋商文件要求一致（</w:t>
      </w:r>
      <w:r>
        <w:rPr>
          <w:rFonts w:hint="eastAsia" w:ascii="宋体" w:hAnsi="宋体" w:eastAsia="宋体" w:cs="宋体"/>
          <w:b/>
          <w:color w:val="000000"/>
          <w:kern w:val="0"/>
          <w:szCs w:val="21"/>
        </w:rPr>
        <w:t>若全部为符合则偏离表空白不填即可</w:t>
      </w:r>
      <w:r>
        <w:rPr>
          <w:rFonts w:hint="eastAsia" w:ascii="宋体" w:hAnsi="宋体" w:eastAsia="宋体" w:cs="宋体"/>
          <w:color w:val="000000"/>
          <w:kern w:val="0"/>
          <w:szCs w:val="21"/>
        </w:rPr>
        <w:t>），“正偏离”指优于竞争性磋商文件要求；“负偏离”指低于竞争性磋商文件要求。</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2、无论正偏离或负偏离，供应商均需在“供应商的响应内容”一栏中列明响应的详细内容，否则视同供应商响应情况为“符合”。</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3、竞争性磋商文件第三章第二大项要求供应商需另外明确或提供证明材料的，供应商需按竞争性磋商文件要求提供，不得以本表中的“符合”代替，否则视同未提供。</w:t>
      </w:r>
    </w:p>
    <w:p>
      <w:pPr>
        <w:tabs>
          <w:tab w:val="left" w:pos="1815"/>
        </w:tabs>
        <w:rPr>
          <w:rFonts w:hint="eastAsia" w:ascii="宋体" w:hAnsi="宋体" w:eastAsia="宋体" w:cs="宋体"/>
          <w:b/>
          <w:szCs w:val="21"/>
        </w:rPr>
      </w:pPr>
      <w:r>
        <w:rPr>
          <w:rFonts w:hint="eastAsia" w:ascii="宋体" w:hAnsi="宋体" w:eastAsia="宋体" w:cs="宋体"/>
          <w:color w:val="000000"/>
          <w:kern w:val="0"/>
          <w:szCs w:val="21"/>
        </w:rPr>
        <w:t>4、商务要求偏离表中供应商的响应内容低于竞争性磋商文件要求的，磋商小组不寻求其他证明材料，直接判定该项要求为负偏离。</w:t>
      </w:r>
      <w:r>
        <w:rPr>
          <w:rFonts w:hint="eastAsia" w:ascii="宋体" w:hAnsi="宋体" w:eastAsia="宋体" w:cs="宋体"/>
          <w:b/>
          <w:szCs w:val="21"/>
        </w:rPr>
        <w:t xml:space="preserve">    </w:t>
      </w:r>
    </w:p>
    <w:p>
      <w:pPr>
        <w:tabs>
          <w:tab w:val="left" w:pos="1815"/>
        </w:tabs>
        <w:spacing w:line="360" w:lineRule="exact"/>
        <w:ind w:firstLine="420" w:firstLineChars="200"/>
        <w:rPr>
          <w:rFonts w:hint="eastAsia" w:ascii="宋体" w:hAnsi="宋体" w:eastAsia="宋体" w:cs="宋体"/>
          <w:szCs w:val="21"/>
        </w:rPr>
      </w:pPr>
    </w:p>
    <w:p>
      <w:pPr>
        <w:pStyle w:val="23"/>
        <w:rPr>
          <w:rFonts w:hint="eastAsia" w:ascii="宋体" w:hAnsi="宋体" w:eastAsia="宋体" w:cs="宋体"/>
          <w:sz w:val="28"/>
          <w:szCs w:val="28"/>
        </w:rPr>
      </w:pPr>
      <w:r>
        <w:rPr>
          <w:rFonts w:hint="eastAsia" w:ascii="宋体" w:hAnsi="宋体" w:eastAsia="宋体" w:cs="宋体"/>
        </w:rPr>
        <w:br w:type="page"/>
      </w:r>
      <w:bookmarkStart w:id="91" w:name="_Toc27878"/>
      <w:r>
        <w:rPr>
          <w:rFonts w:hint="eastAsia" w:ascii="宋体" w:hAnsi="宋体" w:eastAsia="宋体" w:cs="宋体"/>
          <w:sz w:val="28"/>
          <w:szCs w:val="28"/>
        </w:rPr>
        <w:t>四、本项目实施方案</w:t>
      </w:r>
      <w:bookmarkEnd w:id="87"/>
      <w:bookmarkEnd w:id="88"/>
      <w:bookmarkEnd w:id="89"/>
      <w:bookmarkEnd w:id="91"/>
    </w:p>
    <w:p>
      <w:pPr>
        <w:spacing w:line="440" w:lineRule="exact"/>
        <w:jc w:val="left"/>
        <w:rPr>
          <w:rFonts w:hint="eastAsia" w:ascii="宋体" w:hAnsi="宋体" w:eastAsia="宋体" w:cs="宋体"/>
          <w:b/>
          <w:szCs w:val="21"/>
        </w:rPr>
      </w:pPr>
      <w:r>
        <w:rPr>
          <w:rFonts w:hint="eastAsia" w:ascii="宋体" w:hAnsi="宋体" w:eastAsia="宋体" w:cs="宋体"/>
          <w:b/>
          <w:szCs w:val="21"/>
        </w:rPr>
        <w:t>（一）供应商或生产企业简介</w:t>
      </w:r>
    </w:p>
    <w:p>
      <w:pPr>
        <w:spacing w:line="440" w:lineRule="exact"/>
        <w:jc w:val="left"/>
        <w:rPr>
          <w:rFonts w:hint="eastAsia" w:ascii="宋体" w:hAnsi="宋体" w:eastAsia="宋体" w:cs="宋体"/>
          <w:szCs w:val="21"/>
        </w:rPr>
      </w:pPr>
      <w:r>
        <w:rPr>
          <w:rFonts w:hint="eastAsia" w:ascii="宋体" w:hAnsi="宋体" w:eastAsia="宋体" w:cs="宋体"/>
          <w:szCs w:val="21"/>
        </w:rPr>
        <w:t>（不超过1000字）</w:t>
      </w:r>
    </w:p>
    <w:p>
      <w:pPr>
        <w:spacing w:line="440" w:lineRule="exact"/>
        <w:jc w:val="left"/>
        <w:rPr>
          <w:rFonts w:hint="eastAsia" w:ascii="宋体" w:hAnsi="宋体" w:eastAsia="宋体" w:cs="宋体"/>
          <w:b/>
          <w:szCs w:val="21"/>
        </w:rPr>
      </w:pPr>
      <w:r>
        <w:rPr>
          <w:rFonts w:hint="eastAsia" w:ascii="宋体" w:hAnsi="宋体" w:eastAsia="宋体" w:cs="宋体"/>
          <w:b/>
          <w:szCs w:val="21"/>
        </w:rPr>
        <w:t>（二）本项目详细实施方案、售后方案等</w:t>
      </w:r>
    </w:p>
    <w:p>
      <w:pPr>
        <w:spacing w:line="440" w:lineRule="exact"/>
        <w:jc w:val="left"/>
        <w:rPr>
          <w:rFonts w:hint="eastAsia" w:ascii="宋体" w:hAnsi="宋体" w:eastAsia="宋体" w:cs="宋体"/>
          <w:szCs w:val="21"/>
        </w:rPr>
      </w:pPr>
      <w:r>
        <w:rPr>
          <w:rFonts w:hint="eastAsia" w:ascii="宋体" w:hAnsi="宋体" w:eastAsia="宋体" w:cs="宋体"/>
          <w:szCs w:val="21"/>
        </w:rPr>
        <w:t>（详细说明）</w:t>
      </w:r>
    </w:p>
    <w:p>
      <w:pPr>
        <w:spacing w:line="440" w:lineRule="exact"/>
        <w:ind w:firstLine="2368" w:firstLineChars="1123"/>
        <w:jc w:val="left"/>
        <w:rPr>
          <w:rFonts w:hint="eastAsia" w:ascii="宋体" w:hAnsi="宋体" w:eastAsia="宋体" w:cs="宋体"/>
          <w:b/>
          <w:szCs w:val="21"/>
        </w:rPr>
      </w:pPr>
    </w:p>
    <w:p>
      <w:pPr>
        <w:pStyle w:val="23"/>
        <w:rPr>
          <w:rFonts w:hint="eastAsia" w:ascii="宋体" w:hAnsi="宋体" w:eastAsia="宋体" w:cs="宋体"/>
          <w:sz w:val="28"/>
          <w:szCs w:val="28"/>
        </w:rPr>
      </w:pPr>
      <w:bookmarkStart w:id="92" w:name="_Toc272141480"/>
      <w:bookmarkStart w:id="93" w:name="_Toc293560336"/>
      <w:bookmarkStart w:id="94" w:name="_Hlk450185939"/>
      <w:bookmarkStart w:id="95" w:name="_Toc20430"/>
      <w:bookmarkStart w:id="96" w:name="_Toc14703"/>
      <w:r>
        <w:rPr>
          <w:rFonts w:hint="eastAsia" w:ascii="宋体" w:hAnsi="宋体" w:eastAsia="宋体" w:cs="宋体"/>
          <w:sz w:val="28"/>
          <w:szCs w:val="28"/>
        </w:rPr>
        <w:t>五、</w:t>
      </w:r>
      <w:bookmarkEnd w:id="92"/>
      <w:bookmarkEnd w:id="93"/>
      <w:bookmarkEnd w:id="94"/>
      <w:r>
        <w:rPr>
          <w:rFonts w:hint="eastAsia" w:ascii="宋体" w:hAnsi="宋体" w:eastAsia="宋体" w:cs="宋体"/>
          <w:sz w:val="28"/>
          <w:szCs w:val="28"/>
        </w:rPr>
        <w:t>资格证明文件及其他重要资料</w:t>
      </w:r>
      <w:bookmarkEnd w:id="95"/>
      <w:bookmarkEnd w:id="96"/>
    </w:p>
    <w:p>
      <w:pPr>
        <w:spacing w:line="440" w:lineRule="exact"/>
        <w:ind w:firstLine="316" w:firstLineChars="150"/>
        <w:jc w:val="left"/>
        <w:rPr>
          <w:rFonts w:hint="eastAsia" w:ascii="宋体" w:hAnsi="宋体" w:eastAsia="宋体" w:cs="宋体"/>
          <w:b/>
          <w:szCs w:val="21"/>
        </w:rPr>
      </w:pPr>
      <w:r>
        <w:rPr>
          <w:rFonts w:hint="eastAsia" w:ascii="宋体" w:hAnsi="宋体" w:eastAsia="宋体" w:cs="宋体"/>
          <w:b/>
          <w:szCs w:val="21"/>
        </w:rPr>
        <w:t>供应商必须提供下列文件：</w:t>
      </w:r>
    </w:p>
    <w:p>
      <w:pPr>
        <w:spacing w:line="440" w:lineRule="exact"/>
        <w:ind w:firstLine="207" w:firstLineChars="98"/>
        <w:jc w:val="left"/>
        <w:rPr>
          <w:rFonts w:hint="eastAsia" w:ascii="宋体" w:hAnsi="宋体" w:eastAsia="宋体" w:cs="宋体"/>
          <w:b/>
          <w:szCs w:val="21"/>
        </w:rPr>
      </w:pPr>
      <w:r>
        <w:rPr>
          <w:rFonts w:hint="eastAsia" w:ascii="宋体" w:hAnsi="宋体" w:eastAsia="宋体" w:cs="宋体"/>
          <w:b/>
          <w:szCs w:val="21"/>
        </w:rPr>
        <w:t>（一）法定代表人授权委托书（原件）</w:t>
      </w:r>
    </w:p>
    <w:p>
      <w:pPr>
        <w:spacing w:line="440" w:lineRule="exact"/>
        <w:jc w:val="left"/>
        <w:rPr>
          <w:rFonts w:hint="eastAsia" w:ascii="宋体" w:hAnsi="宋体" w:eastAsia="宋体" w:cs="宋体"/>
          <w:b/>
          <w:szCs w:val="21"/>
        </w:rPr>
      </w:pPr>
      <w:r>
        <w:rPr>
          <w:rFonts w:hint="eastAsia" w:ascii="宋体" w:hAnsi="宋体" w:eastAsia="宋体" w:cs="宋体"/>
          <w:b/>
          <w:szCs w:val="21"/>
        </w:rPr>
        <w:t>（采购人名称）：</w:t>
      </w:r>
    </w:p>
    <w:p>
      <w:pPr>
        <w:pStyle w:val="22"/>
        <w:topLinePunct/>
        <w:spacing w:line="440" w:lineRule="atLeast"/>
        <w:ind w:firstLine="630" w:firstLineChars="3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（姓名）      </w:t>
      </w:r>
      <w:r>
        <w:rPr>
          <w:rFonts w:hint="eastAsia" w:ascii="宋体" w:hAnsi="宋体" w:eastAsia="宋体" w:cs="宋体"/>
        </w:rPr>
        <w:t>系</w:t>
      </w:r>
      <w:r>
        <w:rPr>
          <w:rFonts w:hint="eastAsia" w:ascii="宋体" w:hAnsi="宋体" w:eastAsia="宋体" w:cs="宋体"/>
          <w:u w:val="single"/>
        </w:rPr>
        <w:t xml:space="preserve">       （供应商名称）    </w:t>
      </w:r>
      <w:r>
        <w:rPr>
          <w:rFonts w:hint="eastAsia" w:ascii="宋体" w:hAnsi="宋体" w:eastAsia="宋体" w:cs="宋体"/>
        </w:rPr>
        <w:t>的法定代表人，现委托</w:t>
      </w:r>
      <w:r>
        <w:rPr>
          <w:rFonts w:hint="eastAsia" w:ascii="宋体" w:hAnsi="宋体" w:eastAsia="宋体" w:cs="宋体"/>
          <w:u w:val="single"/>
        </w:rPr>
        <w:t xml:space="preserve">        （姓名、职务）</w:t>
      </w:r>
      <w:r>
        <w:rPr>
          <w:rFonts w:hint="eastAsia" w:ascii="宋体" w:hAnsi="宋体" w:eastAsia="宋体" w:cs="宋体"/>
        </w:rPr>
        <w:t>为我方代理人。代理人根据授权，以我方名义签署、澄清、说明、补正、提交、撤回、修改</w:t>
      </w:r>
      <w:r>
        <w:rPr>
          <w:rFonts w:hint="eastAsia" w:ascii="宋体" w:hAnsi="宋体" w:eastAsia="宋体" w:cs="宋体"/>
          <w:u w:val="single"/>
        </w:rPr>
        <w:t xml:space="preserve">  （项目名称、项目编号）  </w:t>
      </w:r>
      <w:r>
        <w:rPr>
          <w:rFonts w:hint="eastAsia" w:ascii="宋体" w:hAnsi="宋体" w:eastAsia="宋体" w:cs="宋体"/>
        </w:rPr>
        <w:t>磋商响应文件、签订合同和处理有关事宜，其法律后果由我方承担。</w:t>
      </w:r>
    </w:p>
    <w:p>
      <w:pPr>
        <w:pStyle w:val="22"/>
        <w:spacing w:line="440" w:lineRule="atLeast"/>
        <w:rPr>
          <w:rFonts w:hint="eastAsia" w:ascii="宋体" w:hAnsi="宋体" w:eastAsia="宋体" w:cs="宋体"/>
        </w:rPr>
      </w:pPr>
      <w:r>
        <w:rPr>
          <w:rFonts w:hint="eastAsia" w:ascii="宋体" w:hAnsi="宋体" w:eastAsia="宋体" w:cs="宋体"/>
        </w:rPr>
        <w:t xml:space="preserve">    委托期限：</w:t>
      </w:r>
      <w:r>
        <w:rPr>
          <w:rFonts w:hint="eastAsia" w:ascii="宋体" w:hAnsi="宋体" w:eastAsia="宋体" w:cs="宋体"/>
          <w:u w:val="single"/>
        </w:rPr>
        <w:t xml:space="preserve">                        </w:t>
      </w:r>
      <w:r>
        <w:rPr>
          <w:rFonts w:hint="eastAsia" w:ascii="宋体" w:hAnsi="宋体" w:eastAsia="宋体" w:cs="宋体"/>
        </w:rPr>
        <w:t>。</w:t>
      </w:r>
    </w:p>
    <w:p>
      <w:pPr>
        <w:spacing w:line="440" w:lineRule="exact"/>
        <w:ind w:firstLine="420" w:firstLineChars="200"/>
        <w:jc w:val="left"/>
        <w:rPr>
          <w:rFonts w:hint="eastAsia" w:ascii="宋体" w:hAnsi="宋体" w:eastAsia="宋体" w:cs="宋体"/>
          <w:b/>
          <w:szCs w:val="21"/>
        </w:rPr>
      </w:pPr>
      <w:r>
        <w:rPr>
          <w:rFonts w:hint="eastAsia" w:ascii="宋体" w:hAnsi="宋体" w:eastAsia="宋体" w:cs="宋体"/>
        </w:rPr>
        <w:t>代理人无转委托权。</w:t>
      </w:r>
    </w:p>
    <w:p>
      <w:pPr>
        <w:spacing w:line="440" w:lineRule="exact"/>
        <w:jc w:val="left"/>
        <w:rPr>
          <w:rFonts w:hint="eastAsia" w:ascii="宋体" w:hAnsi="宋体" w:eastAsia="宋体" w:cs="宋体"/>
          <w:szCs w:val="21"/>
        </w:rPr>
      </w:pPr>
    </w:p>
    <w:p>
      <w:pPr>
        <w:spacing w:line="440" w:lineRule="exact"/>
        <w:ind w:firstLine="2520" w:firstLineChars="1200"/>
        <w:jc w:val="left"/>
        <w:rPr>
          <w:rFonts w:hint="eastAsia" w:ascii="宋体" w:hAnsi="宋体" w:eastAsia="宋体" w:cs="宋体"/>
          <w:szCs w:val="21"/>
          <w:u w:val="single"/>
        </w:rPr>
      </w:pPr>
      <w:r>
        <w:rPr>
          <w:rFonts w:hint="eastAsia" w:ascii="宋体" w:hAnsi="宋体" w:eastAsia="宋体" w:cs="宋体"/>
          <w:szCs w:val="21"/>
        </w:rPr>
        <w:t>法定代表人</w:t>
      </w:r>
      <w:r>
        <w:rPr>
          <w:rFonts w:hint="eastAsia" w:ascii="宋体" w:hAnsi="宋体" w:eastAsia="宋体" w:cs="宋体"/>
          <w:szCs w:val="21"/>
          <w:lang w:eastAsia="zh-CN"/>
        </w:rPr>
        <w:t>盖章</w:t>
      </w:r>
      <w:r>
        <w:rPr>
          <w:rFonts w:hint="eastAsia" w:ascii="宋体" w:hAnsi="宋体" w:eastAsia="宋体" w:cs="宋体"/>
          <w:szCs w:val="21"/>
        </w:rPr>
        <w:t>：</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u w:val="single"/>
        </w:rPr>
      </w:pPr>
      <w:r>
        <w:rPr>
          <w:rFonts w:hint="eastAsia" w:ascii="宋体" w:hAnsi="宋体" w:eastAsia="宋体" w:cs="宋体"/>
          <w:szCs w:val="21"/>
        </w:rPr>
        <w:t xml:space="preserve">                            身份证号码：</w:t>
      </w:r>
      <w:r>
        <w:rPr>
          <w:rFonts w:hint="eastAsia" w:ascii="宋体" w:hAnsi="宋体" w:eastAsia="宋体" w:cs="宋体"/>
          <w:szCs w:val="21"/>
          <w:u w:val="single"/>
        </w:rPr>
        <w:t xml:space="preserve">                        </w:t>
      </w:r>
    </w:p>
    <w:p>
      <w:pPr>
        <w:spacing w:line="440" w:lineRule="exact"/>
        <w:ind w:firstLine="2205" w:firstLineChars="1050"/>
        <w:jc w:val="left"/>
        <w:rPr>
          <w:rFonts w:hint="eastAsia" w:ascii="宋体" w:hAnsi="宋体" w:eastAsia="宋体" w:cs="宋体"/>
          <w:szCs w:val="21"/>
        </w:rPr>
      </w:pPr>
      <w:r>
        <w:rPr>
          <w:rFonts w:hint="eastAsia" w:ascii="宋体" w:hAnsi="宋体" w:eastAsia="宋体" w:cs="宋体"/>
          <w:szCs w:val="21"/>
        </w:rPr>
        <w:t>代理人（被授权人）：</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u w:val="single"/>
        </w:rPr>
      </w:pPr>
      <w:r>
        <w:rPr>
          <w:rFonts w:hint="eastAsia" w:ascii="宋体" w:hAnsi="宋体" w:eastAsia="宋体" w:cs="宋体"/>
          <w:szCs w:val="21"/>
        </w:rPr>
        <w:t xml:space="preserve">                            身份证号码：</w:t>
      </w:r>
      <w:r>
        <w:rPr>
          <w:rFonts w:hint="eastAsia" w:ascii="宋体" w:hAnsi="宋体" w:eastAsia="宋体" w:cs="宋体"/>
          <w:szCs w:val="21"/>
          <w:u w:val="single"/>
        </w:rPr>
        <w:t xml:space="preserve">                        </w:t>
      </w:r>
    </w:p>
    <w:p>
      <w:pPr>
        <w:spacing w:line="500" w:lineRule="exact"/>
        <w:ind w:firstLine="2730" w:firstLineChars="1300"/>
        <w:jc w:val="left"/>
        <w:rPr>
          <w:rFonts w:hint="eastAsia" w:ascii="宋体" w:hAnsi="宋体" w:eastAsia="宋体" w:cs="宋体"/>
          <w:szCs w:val="21"/>
        </w:rPr>
      </w:pPr>
      <w:r>
        <w:rPr>
          <w:rFonts w:hint="eastAsia" w:ascii="宋体" w:hAnsi="宋体" w:eastAsia="宋体" w:cs="宋体"/>
          <w:szCs w:val="21"/>
        </w:rPr>
        <w:t>联系电话（手机）：</w:t>
      </w:r>
      <w:r>
        <w:rPr>
          <w:rFonts w:hint="eastAsia" w:ascii="宋体" w:hAnsi="宋体" w:eastAsia="宋体" w:cs="宋体"/>
          <w:szCs w:val="21"/>
          <w:u w:val="single"/>
        </w:rPr>
        <w:t xml:space="preserve">                        </w:t>
      </w:r>
    </w:p>
    <w:p>
      <w:pPr>
        <w:spacing w:line="440" w:lineRule="exact"/>
        <w:ind w:firstLine="2940" w:firstLineChars="1400"/>
        <w:jc w:val="left"/>
        <w:rPr>
          <w:rFonts w:hint="eastAsia"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rPr>
      </w:pPr>
      <w:r>
        <w:rPr>
          <w:rFonts w:hint="eastAsia" w:ascii="宋体" w:hAnsi="宋体" w:eastAsia="宋体" w:cs="宋体"/>
          <w:szCs w:val="21"/>
        </w:rPr>
        <w:t xml:space="preserve">                            供应商名称：</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lang w:eastAsia="zh-CN"/>
        </w:rPr>
        <w:t>盖章</w:t>
      </w:r>
      <w:r>
        <w:rPr>
          <w:rFonts w:hint="eastAsia" w:ascii="宋体" w:hAnsi="宋体" w:eastAsia="宋体" w:cs="宋体"/>
          <w:szCs w:val="21"/>
        </w:rPr>
        <w:t>）</w:t>
      </w:r>
    </w:p>
    <w:p>
      <w:pPr>
        <w:spacing w:line="440" w:lineRule="exact"/>
        <w:jc w:val="left"/>
        <w:rPr>
          <w:rFonts w:hint="eastAsia" w:ascii="宋体" w:hAnsi="宋体" w:eastAsia="宋体" w:cs="宋体"/>
          <w:szCs w:val="21"/>
          <w:u w:val="single"/>
        </w:rPr>
      </w:pPr>
      <w:r>
        <w:rPr>
          <w:rFonts w:hint="eastAsia" w:ascii="宋体" w:hAnsi="宋体" w:eastAsia="宋体" w:cs="宋体"/>
          <w:szCs w:val="21"/>
        </w:rPr>
        <w:t xml:space="preserve">                            日      期：</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rPr>
      </w:pPr>
    </w:p>
    <w:p>
      <w:pPr>
        <w:spacing w:line="440" w:lineRule="exact"/>
        <w:ind w:firstLine="211" w:firstLineChars="100"/>
        <w:jc w:val="left"/>
        <w:rPr>
          <w:rFonts w:hint="eastAsia" w:ascii="宋体" w:hAnsi="宋体" w:eastAsia="宋体" w:cs="宋体"/>
          <w:b/>
          <w:szCs w:val="21"/>
        </w:rPr>
      </w:pPr>
    </w:p>
    <w:p>
      <w:pPr>
        <w:spacing w:line="440" w:lineRule="exact"/>
        <w:ind w:firstLine="211" w:firstLineChars="100"/>
        <w:jc w:val="left"/>
        <w:rPr>
          <w:rFonts w:hint="eastAsia" w:ascii="宋体" w:hAnsi="宋体" w:eastAsia="宋体" w:cs="宋体"/>
          <w:b/>
          <w:szCs w:val="21"/>
        </w:rPr>
      </w:pPr>
    </w:p>
    <w:p>
      <w:pPr>
        <w:spacing w:line="500" w:lineRule="exact"/>
        <w:jc w:val="left"/>
        <w:rPr>
          <w:rFonts w:hint="eastAsia" w:ascii="宋体" w:hAnsi="宋体" w:eastAsia="宋体" w:cs="宋体"/>
          <w:b/>
          <w:szCs w:val="21"/>
        </w:rPr>
      </w:pPr>
      <w:r>
        <w:rPr>
          <w:rFonts w:hint="eastAsia" w:ascii="宋体" w:hAnsi="宋体" w:eastAsia="宋体" w:cs="宋体"/>
          <w:b/>
          <w:szCs w:val="21"/>
        </w:rPr>
        <w:t>（需附供应商法定代表人、被授权代表人身份证正反面扫描件）</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4261" w:type="dxa"/>
            <w:vAlign w:val="center"/>
          </w:tcPr>
          <w:p>
            <w:pPr>
              <w:jc w:val="center"/>
              <w:rPr>
                <w:rFonts w:hint="eastAsia" w:ascii="宋体" w:hAnsi="宋体" w:eastAsia="宋体" w:cs="宋体"/>
                <w:b/>
                <w:szCs w:val="21"/>
              </w:rPr>
            </w:pPr>
            <w:r>
              <w:rPr>
                <w:rFonts w:hint="eastAsia" w:ascii="宋体" w:hAnsi="宋体" w:eastAsia="宋体" w:cs="宋体"/>
                <w:b/>
                <w:szCs w:val="21"/>
              </w:rPr>
              <w:t>被授权人</w:t>
            </w:r>
            <w:r>
              <w:rPr>
                <w:rFonts w:hint="eastAsia" w:ascii="宋体" w:hAnsi="宋体" w:eastAsia="宋体" w:cs="宋体"/>
                <w:b/>
                <w:kern w:val="0"/>
                <w:szCs w:val="21"/>
                <w:lang w:val="zh-CN"/>
              </w:rPr>
              <w:t>身份证正面电子扫描件</w:t>
            </w:r>
          </w:p>
        </w:tc>
        <w:tc>
          <w:tcPr>
            <w:tcW w:w="4261" w:type="dxa"/>
            <w:vAlign w:val="center"/>
          </w:tcPr>
          <w:p>
            <w:pPr>
              <w:jc w:val="center"/>
              <w:rPr>
                <w:rFonts w:hint="eastAsia" w:ascii="宋体" w:hAnsi="宋体" w:eastAsia="宋体" w:cs="宋体"/>
                <w:b/>
                <w:szCs w:val="21"/>
              </w:rPr>
            </w:pPr>
            <w:r>
              <w:rPr>
                <w:rFonts w:hint="eastAsia" w:ascii="宋体" w:hAnsi="宋体" w:eastAsia="宋体" w:cs="宋体"/>
                <w:b/>
                <w:szCs w:val="21"/>
              </w:rPr>
              <w:t>被授权人</w:t>
            </w:r>
            <w:r>
              <w:rPr>
                <w:rFonts w:hint="eastAsia" w:ascii="宋体" w:hAnsi="宋体" w:eastAsia="宋体" w:cs="宋体"/>
                <w:b/>
                <w:kern w:val="0"/>
                <w:szCs w:val="21"/>
                <w:lang w:val="zh-CN"/>
              </w:rPr>
              <w:t>身份证反面电子扫描件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4261" w:type="dxa"/>
            <w:vAlign w:val="center"/>
          </w:tcPr>
          <w:p>
            <w:pPr>
              <w:jc w:val="center"/>
              <w:rPr>
                <w:rFonts w:hint="eastAsia" w:ascii="宋体" w:hAnsi="宋体" w:eastAsia="宋体" w:cs="宋体"/>
                <w:b/>
                <w:kern w:val="0"/>
                <w:szCs w:val="21"/>
                <w:lang w:val="zh-CN"/>
              </w:rPr>
            </w:pPr>
            <w:r>
              <w:rPr>
                <w:rFonts w:hint="eastAsia" w:ascii="宋体" w:hAnsi="宋体" w:eastAsia="宋体" w:cs="宋体"/>
                <w:b/>
                <w:kern w:val="0"/>
                <w:szCs w:val="21"/>
                <w:lang w:val="zh-CN"/>
              </w:rPr>
              <w:t>法定代表人身份证正面电子扫描件</w:t>
            </w:r>
          </w:p>
        </w:tc>
        <w:tc>
          <w:tcPr>
            <w:tcW w:w="4261" w:type="dxa"/>
            <w:vAlign w:val="center"/>
          </w:tcPr>
          <w:p>
            <w:pPr>
              <w:jc w:val="center"/>
              <w:rPr>
                <w:rFonts w:hint="eastAsia" w:ascii="宋体" w:hAnsi="宋体" w:eastAsia="宋体" w:cs="宋体"/>
                <w:b/>
                <w:kern w:val="0"/>
                <w:szCs w:val="21"/>
                <w:lang w:val="zh-CN"/>
              </w:rPr>
            </w:pPr>
            <w:r>
              <w:rPr>
                <w:rFonts w:hint="eastAsia" w:ascii="宋体" w:hAnsi="宋体" w:eastAsia="宋体" w:cs="宋体"/>
                <w:b/>
                <w:kern w:val="0"/>
                <w:szCs w:val="21"/>
                <w:lang w:val="zh-CN"/>
              </w:rPr>
              <w:t>法定代表人身份证反面电子扫描件</w:t>
            </w:r>
          </w:p>
        </w:tc>
      </w:tr>
    </w:tbl>
    <w:p>
      <w:pPr>
        <w:spacing w:line="440" w:lineRule="exact"/>
        <w:ind w:firstLine="211" w:firstLineChars="100"/>
        <w:jc w:val="left"/>
        <w:rPr>
          <w:rFonts w:hint="eastAsia" w:ascii="宋体" w:hAnsi="宋体" w:eastAsia="宋体" w:cs="宋体"/>
          <w:b/>
          <w:szCs w:val="21"/>
        </w:rPr>
      </w:pPr>
    </w:p>
    <w:p>
      <w:pPr>
        <w:spacing w:line="440" w:lineRule="exact"/>
        <w:ind w:firstLine="211" w:firstLineChars="100"/>
        <w:jc w:val="left"/>
        <w:rPr>
          <w:rFonts w:hint="eastAsia" w:ascii="宋体" w:hAnsi="宋体" w:eastAsia="宋体" w:cs="宋体"/>
          <w:b/>
          <w:szCs w:val="21"/>
        </w:rPr>
      </w:pPr>
      <w:r>
        <w:rPr>
          <w:rFonts w:hint="eastAsia" w:ascii="宋体" w:hAnsi="宋体" w:eastAsia="宋体" w:cs="宋体"/>
          <w:b/>
          <w:szCs w:val="21"/>
        </w:rPr>
        <w:t>（二）法定代表人身份证明书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单位性质： </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供应商纳税人识别号：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供应商：</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lang w:eastAsia="zh-CN"/>
        </w:rPr>
        <w:t>盖章</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spacing w:line="400" w:lineRule="exact"/>
        <w:jc w:val="center"/>
        <w:rPr>
          <w:rFonts w:hint="eastAsia" w:ascii="宋体" w:hAnsi="宋体" w:eastAsia="宋体" w:cs="宋体"/>
          <w:b/>
          <w:sz w:val="28"/>
          <w:szCs w:val="28"/>
          <w:lang w:val="zh-CN"/>
        </w:rPr>
      </w:pPr>
      <w:r>
        <w:rPr>
          <w:rFonts w:hint="eastAsia" w:ascii="宋体" w:hAnsi="宋体" w:eastAsia="宋体" w:cs="宋体"/>
          <w:b/>
          <w:sz w:val="28"/>
          <w:szCs w:val="28"/>
        </w:rPr>
        <w:br w:type="page"/>
      </w:r>
      <w:r>
        <w:rPr>
          <w:rFonts w:hint="eastAsia" w:ascii="宋体" w:hAnsi="宋体" w:eastAsia="宋体" w:cs="宋体"/>
          <w:b/>
          <w:sz w:val="24"/>
          <w:szCs w:val="24"/>
        </w:rPr>
        <w:t>（三）供应商资格信用承诺函</w:t>
      </w:r>
      <w:r>
        <w:rPr>
          <w:rFonts w:hint="eastAsia" w:ascii="宋体" w:hAnsi="宋体" w:eastAsia="宋体" w:cs="宋体"/>
          <w:b/>
          <w:sz w:val="24"/>
          <w:szCs w:val="24"/>
          <w:lang w:val="zh-CN"/>
        </w:rPr>
        <w:t>（法人或其他组织填写）</w:t>
      </w:r>
    </w:p>
    <w:p>
      <w:pPr>
        <w:spacing w:line="400" w:lineRule="exact"/>
        <w:rPr>
          <w:rFonts w:hint="eastAsia" w:ascii="宋体" w:hAnsi="宋体" w:eastAsia="宋体" w:cs="宋体"/>
          <w:color w:val="000000"/>
          <w:sz w:val="32"/>
          <w:szCs w:val="32"/>
          <w:lang w:val="zh-CN"/>
        </w:rPr>
      </w:pPr>
    </w:p>
    <w:p>
      <w:pPr>
        <w:spacing w:line="400" w:lineRule="exact"/>
        <w:jc w:val="center"/>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供应商资格信用承诺函</w:t>
      </w:r>
    </w:p>
    <w:p>
      <w:pPr>
        <w:spacing w:line="400" w:lineRule="exact"/>
        <w:ind w:firstLine="600" w:firstLineChars="200"/>
        <w:rPr>
          <w:rFonts w:hint="eastAsia" w:ascii="宋体" w:hAnsi="宋体" w:eastAsia="宋体" w:cs="宋体"/>
          <w:color w:val="000000"/>
          <w:sz w:val="30"/>
          <w:szCs w:val="30"/>
        </w:rPr>
      </w:pP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我公司自愿参加（</w:t>
      </w:r>
      <w:r>
        <w:rPr>
          <w:rFonts w:hint="eastAsia" w:ascii="宋体" w:hAnsi="宋体" w:eastAsia="宋体" w:cs="宋体"/>
          <w:color w:val="000000"/>
          <w:sz w:val="30"/>
          <w:szCs w:val="30"/>
          <w:u w:val="single"/>
        </w:rPr>
        <w:t>项目名称</w:t>
      </w:r>
      <w:r>
        <w:rPr>
          <w:rFonts w:hint="eastAsia" w:ascii="宋体" w:hAnsi="宋体" w:eastAsia="宋体" w:cs="宋体"/>
          <w:color w:val="000000"/>
          <w:sz w:val="30"/>
          <w:szCs w:val="30"/>
        </w:rPr>
        <w:t>）采购活动，并郑重承诺：</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我公司符合下列要求：</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（1）具有独立承担民事责任的能力；</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（2）具有良好的商业信誉和健全的财务会计制度；</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（3）具有履行合同所必需的设备和专业技术能力；</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（4）具有依法缴纳税收和社会保障资金的良好记录；</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（5）参加本次采购活动（以开启时间为准）前3年内在经营活动中没有重大违法记录以及本项目开启时未被禁止参加本项目所在地的采购活动；</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（6）本公司及公司法定代表人近三年（自本项目开启之日起往前追溯）无行贿犯罪行为；</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（7）法律、行政法规和采购文件规定的其他条件。</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如果我公司中标（成交），将在中标（成交）结果公告后七个工作日内向采购人提供下列材料扫描件进行核验：</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（1）营业执照或事业单位法人登记证书；</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（2）税务登记证（接受合一的证书）或者上一年度以来任意一个月缴纳的增值税或营业税或企业所得税的凭据；</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（3）参加本次采购活动上一年度至今的年度或任意一个月度财务报表（至少包含资产负债表和损益表或预算收入支出表）或供应商结算户银行出具的资信证明；</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（4）参加本次采购活动上一年度以来任意一个月缴纳社会保险的凭据（专用收据或社会保险缴纳清单）；</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（5）其他材料。</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本公司对上述承诺的真实性、合法性、有效性负责，如有虚假，将依法承担相应责任。</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                        </w:t>
      </w:r>
    </w:p>
    <w:p>
      <w:pPr>
        <w:spacing w:line="400" w:lineRule="exact"/>
        <w:ind w:firstLine="4200" w:firstLineChars="1400"/>
        <w:rPr>
          <w:rFonts w:hint="eastAsia" w:ascii="宋体" w:hAnsi="宋体" w:eastAsia="宋体" w:cs="宋体"/>
          <w:color w:val="000000"/>
          <w:sz w:val="30"/>
          <w:szCs w:val="30"/>
        </w:rPr>
      </w:pPr>
      <w:r>
        <w:rPr>
          <w:rFonts w:hint="eastAsia" w:ascii="宋体" w:hAnsi="宋体" w:eastAsia="宋体" w:cs="宋体"/>
          <w:color w:val="000000"/>
          <w:sz w:val="30"/>
          <w:szCs w:val="30"/>
        </w:rPr>
        <w:t>法定代表人（</w:t>
      </w:r>
      <w:r>
        <w:rPr>
          <w:rFonts w:hint="eastAsia" w:ascii="宋体" w:hAnsi="宋体" w:eastAsia="宋体" w:cs="宋体"/>
          <w:color w:val="000000"/>
          <w:sz w:val="30"/>
          <w:szCs w:val="30"/>
          <w:lang w:eastAsia="zh-CN"/>
        </w:rPr>
        <w:t>盖章</w:t>
      </w:r>
      <w:r>
        <w:rPr>
          <w:rFonts w:hint="eastAsia" w:ascii="宋体" w:hAnsi="宋体" w:eastAsia="宋体" w:cs="宋体"/>
          <w:color w:val="000000"/>
          <w:sz w:val="30"/>
          <w:szCs w:val="30"/>
        </w:rPr>
        <w:t>）：</w:t>
      </w:r>
    </w:p>
    <w:p>
      <w:pPr>
        <w:spacing w:line="400" w:lineRule="exact"/>
        <w:ind w:firstLine="4200" w:firstLineChars="14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社会信用代码：   </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供应商名称（</w:t>
      </w:r>
      <w:r>
        <w:rPr>
          <w:rFonts w:hint="eastAsia" w:ascii="宋体" w:hAnsi="宋体" w:eastAsia="宋体" w:cs="宋体"/>
          <w:color w:val="000000"/>
          <w:sz w:val="30"/>
          <w:szCs w:val="30"/>
          <w:lang w:eastAsia="zh-CN"/>
        </w:rPr>
        <w:t>盖章</w:t>
      </w:r>
      <w:r>
        <w:rPr>
          <w:rFonts w:hint="eastAsia" w:ascii="宋体" w:hAnsi="宋体" w:eastAsia="宋体" w:cs="宋体"/>
          <w:color w:val="000000"/>
          <w:sz w:val="30"/>
          <w:szCs w:val="30"/>
        </w:rPr>
        <w:t>）：</w:t>
      </w:r>
    </w:p>
    <w:p>
      <w:pPr>
        <w:spacing w:line="400" w:lineRule="exact"/>
        <w:ind w:firstLine="600" w:firstLineChars="200"/>
        <w:rPr>
          <w:rFonts w:hint="eastAsia" w:ascii="宋体" w:hAnsi="宋体" w:eastAsia="宋体" w:cs="宋体"/>
          <w:b/>
          <w:sz w:val="28"/>
          <w:szCs w:val="28"/>
        </w:rPr>
      </w:pPr>
      <w:r>
        <w:rPr>
          <w:rFonts w:hint="eastAsia" w:ascii="宋体" w:hAnsi="宋体" w:eastAsia="宋体" w:cs="宋体"/>
          <w:color w:val="000000"/>
          <w:sz w:val="30"/>
          <w:szCs w:val="30"/>
        </w:rPr>
        <w:t xml:space="preserve">                         日期：    </w:t>
      </w:r>
    </w:p>
    <w:p>
      <w:pPr>
        <w:spacing w:line="420" w:lineRule="exact"/>
        <w:jc w:val="center"/>
        <w:rPr>
          <w:rFonts w:hint="eastAsia" w:ascii="宋体" w:hAnsi="宋体" w:eastAsia="宋体" w:cs="宋体"/>
          <w:sz w:val="24"/>
          <w:szCs w:val="24"/>
        </w:rPr>
      </w:pPr>
      <w:r>
        <w:rPr>
          <w:rFonts w:hint="eastAsia" w:ascii="宋体" w:hAnsi="宋体" w:eastAsia="宋体" w:cs="宋体"/>
          <w:b/>
          <w:sz w:val="24"/>
          <w:szCs w:val="24"/>
        </w:rPr>
        <w:t>（三）供应商资格信用承诺函</w:t>
      </w:r>
      <w:r>
        <w:rPr>
          <w:rFonts w:hint="eastAsia" w:ascii="宋体" w:hAnsi="宋体" w:eastAsia="宋体" w:cs="宋体"/>
          <w:b/>
          <w:sz w:val="24"/>
          <w:szCs w:val="24"/>
          <w:lang w:val="zh-CN"/>
        </w:rPr>
        <w:t>（自然人填写）</w:t>
      </w:r>
    </w:p>
    <w:p>
      <w:pPr>
        <w:spacing w:line="420" w:lineRule="exact"/>
        <w:jc w:val="center"/>
        <w:rPr>
          <w:rFonts w:hint="eastAsia" w:ascii="宋体" w:hAnsi="宋体" w:eastAsia="宋体" w:cs="宋体"/>
          <w:color w:val="000000"/>
          <w:sz w:val="32"/>
          <w:szCs w:val="32"/>
          <w:lang w:val="zh-CN"/>
        </w:rPr>
      </w:pPr>
    </w:p>
    <w:p>
      <w:pPr>
        <w:spacing w:line="420" w:lineRule="exact"/>
        <w:jc w:val="center"/>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个人资格信用承诺函</w:t>
      </w:r>
    </w:p>
    <w:p>
      <w:pPr>
        <w:spacing w:line="420" w:lineRule="exact"/>
        <w:ind w:firstLine="640" w:firstLineChars="200"/>
        <w:rPr>
          <w:rFonts w:hint="eastAsia" w:ascii="宋体" w:hAnsi="宋体" w:eastAsia="宋体" w:cs="宋体"/>
          <w:color w:val="000000"/>
          <w:sz w:val="32"/>
          <w:szCs w:val="32"/>
        </w:rPr>
      </w:pP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本人自愿参加（项目名称）采购活动，并郑重承诺：</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本人符合下列要求：</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（1）为完全民事行为能力人，可以独立实施民事法律行为；</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（2）具有良好的银行资信证明；</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（3）有依法缴纳税收和社会保障资金的良好记录。</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如果本人中标（成交），将在中标（成交）结果公示后七个工作日内向采购人提供下列材料扫描件进行核验：</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（1）身份证；</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（2）参加本次采购活动前一年内中国人民银行出具的征信证明；</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（3）参加本次采购活动上一年度以来任意一个月缴纳的增值税或营业税或企业所得税的凭据；</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（4）参加本次采购活动上一年度以来任意一个月缴纳社会保险的凭据（专用收据或社会保险缴纳清单），如自然人已达到退休年龄的本项资料无需提供；</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（5）其他材料。</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本人对上述承诺的真实性、合法性、有效性负责，如有虚假，将依法承担相应责任。</w:t>
      </w:r>
    </w:p>
    <w:p>
      <w:pPr>
        <w:spacing w:line="440" w:lineRule="exact"/>
        <w:ind w:firstLine="600" w:firstLineChars="200"/>
        <w:rPr>
          <w:rFonts w:hint="eastAsia" w:ascii="宋体" w:hAnsi="宋体" w:eastAsia="宋体" w:cs="宋体"/>
          <w:color w:val="000000"/>
          <w:sz w:val="30"/>
          <w:szCs w:val="30"/>
        </w:rPr>
      </w:pPr>
    </w:p>
    <w:p>
      <w:pPr>
        <w:spacing w:line="780" w:lineRule="exact"/>
        <w:ind w:firstLine="5100" w:firstLineChars="1700"/>
        <w:rPr>
          <w:rFonts w:hint="eastAsia" w:ascii="宋体" w:hAnsi="宋体" w:eastAsia="宋体" w:cs="宋体"/>
          <w:color w:val="000000"/>
          <w:sz w:val="30"/>
          <w:szCs w:val="30"/>
        </w:rPr>
      </w:pPr>
      <w:r>
        <w:rPr>
          <w:rFonts w:hint="eastAsia" w:ascii="宋体" w:hAnsi="宋体" w:eastAsia="宋体" w:cs="宋体"/>
          <w:color w:val="000000"/>
          <w:sz w:val="30"/>
          <w:szCs w:val="30"/>
        </w:rPr>
        <w:t>自然人姓名（</w:t>
      </w:r>
      <w:r>
        <w:rPr>
          <w:rFonts w:hint="eastAsia" w:ascii="宋体" w:hAnsi="宋体" w:eastAsia="宋体" w:cs="宋体"/>
          <w:color w:val="000000"/>
          <w:sz w:val="30"/>
          <w:szCs w:val="30"/>
          <w:lang w:eastAsia="zh-CN"/>
        </w:rPr>
        <w:t>盖章</w:t>
      </w:r>
      <w:r>
        <w:rPr>
          <w:rFonts w:hint="eastAsia" w:ascii="宋体" w:hAnsi="宋体" w:eastAsia="宋体" w:cs="宋体"/>
          <w:color w:val="000000"/>
          <w:sz w:val="30"/>
          <w:szCs w:val="30"/>
        </w:rPr>
        <w:t>）：</w:t>
      </w:r>
    </w:p>
    <w:p>
      <w:pPr>
        <w:spacing w:line="780" w:lineRule="exact"/>
        <w:ind w:firstLine="5100" w:firstLineChars="17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身份证号：     </w:t>
      </w:r>
    </w:p>
    <w:p>
      <w:pPr>
        <w:spacing w:line="78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日期：</w:t>
      </w:r>
    </w:p>
    <w:p>
      <w:pPr>
        <w:spacing w:line="780" w:lineRule="exact"/>
        <w:ind w:firstLine="600" w:firstLineChars="200"/>
        <w:rPr>
          <w:rFonts w:hint="eastAsia" w:ascii="宋体" w:hAnsi="宋体" w:eastAsia="宋体" w:cs="宋体"/>
          <w:color w:val="000000"/>
          <w:sz w:val="30"/>
          <w:szCs w:val="30"/>
        </w:rPr>
      </w:pPr>
    </w:p>
    <w:p>
      <w:pPr>
        <w:spacing w:line="400" w:lineRule="exact"/>
        <w:ind w:firstLine="600" w:firstLineChars="200"/>
        <w:rPr>
          <w:rFonts w:hint="eastAsia" w:ascii="宋体" w:hAnsi="宋体" w:eastAsia="宋体" w:cs="宋体"/>
          <w:color w:val="000000"/>
          <w:sz w:val="30"/>
          <w:szCs w:val="30"/>
        </w:rPr>
      </w:pPr>
    </w:p>
    <w:p>
      <w:pPr>
        <w:spacing w:line="400" w:lineRule="exact"/>
        <w:ind w:firstLine="600" w:firstLineChars="200"/>
        <w:jc w:val="center"/>
        <w:rPr>
          <w:rFonts w:hint="eastAsia" w:ascii="宋体" w:hAnsi="宋体" w:eastAsia="宋体" w:cs="宋体"/>
          <w:b/>
          <w:sz w:val="28"/>
          <w:szCs w:val="28"/>
        </w:rPr>
      </w:pPr>
      <w:r>
        <w:rPr>
          <w:rFonts w:hint="eastAsia" w:ascii="宋体" w:hAnsi="宋体" w:eastAsia="宋体" w:cs="宋体"/>
          <w:color w:val="000000"/>
          <w:sz w:val="30"/>
          <w:szCs w:val="30"/>
        </w:rPr>
        <w:br w:type="page"/>
      </w:r>
      <w:bookmarkStart w:id="97" w:name="_Toc521058941"/>
      <w:bookmarkStart w:id="98" w:name="_Toc511898267"/>
      <w:r>
        <w:rPr>
          <w:rFonts w:hint="eastAsia" w:ascii="宋体" w:hAnsi="宋体" w:eastAsia="宋体" w:cs="宋体"/>
          <w:b/>
          <w:sz w:val="28"/>
          <w:szCs w:val="28"/>
        </w:rPr>
        <w:t>（四）其他</w:t>
      </w:r>
    </w:p>
    <w:p>
      <w:pPr>
        <w:pStyle w:val="23"/>
        <w:rPr>
          <w:rFonts w:hint="eastAsia" w:ascii="宋体" w:hAnsi="宋体" w:eastAsia="宋体" w:cs="宋体"/>
          <w:b w:val="0"/>
          <w:sz w:val="28"/>
          <w:szCs w:val="28"/>
        </w:rPr>
        <w:sectPr>
          <w:headerReference r:id="rId3" w:type="default"/>
          <w:footerReference r:id="rId4" w:type="default"/>
          <w:pgSz w:w="11906" w:h="16838"/>
          <w:pgMar w:top="1361" w:right="1701" w:bottom="1361" w:left="1701" w:header="851" w:footer="992" w:gutter="0"/>
          <w:cols w:space="720" w:num="1"/>
          <w:docGrid w:type="lines" w:linePitch="332" w:charSpace="0"/>
        </w:sectPr>
      </w:pPr>
    </w:p>
    <w:bookmarkEnd w:id="97"/>
    <w:p>
      <w:pPr>
        <w:pStyle w:val="6"/>
        <w:jc w:val="center"/>
        <w:rPr>
          <w:rFonts w:hint="eastAsia" w:ascii="宋体" w:hAnsi="宋体" w:eastAsia="宋体" w:cs="宋体"/>
          <w:b/>
          <w:bCs/>
          <w:color w:val="000000"/>
          <w:kern w:val="2"/>
          <w:sz w:val="28"/>
          <w:szCs w:val="28"/>
          <w:lang w:val="en-US" w:eastAsia="zh-CN" w:bidi="ar-SA"/>
        </w:rPr>
      </w:pPr>
      <w:bookmarkStart w:id="99" w:name="_Toc24882"/>
      <w:r>
        <w:rPr>
          <w:rFonts w:hint="eastAsia" w:ascii="宋体" w:hAnsi="宋体" w:eastAsia="宋体" w:cs="宋体"/>
          <w:b/>
          <w:bCs/>
          <w:color w:val="000000"/>
          <w:kern w:val="2"/>
          <w:sz w:val="28"/>
          <w:szCs w:val="28"/>
          <w:lang w:val="en-US" w:eastAsia="zh-CN" w:bidi="ar-SA"/>
        </w:rPr>
        <w:t>六、供应商诚信履约承诺函</w:t>
      </w:r>
      <w:bookmarkEnd w:id="99"/>
    </w:p>
    <w:p>
      <w:pPr>
        <w:jc w:val="center"/>
        <w:rPr>
          <w:rFonts w:hint="eastAsia" w:ascii="宋体" w:hAnsi="宋体" w:eastAsia="宋体" w:cs="宋体"/>
          <w:b/>
          <w:sz w:val="44"/>
          <w:szCs w:val="44"/>
        </w:rPr>
      </w:pPr>
      <w:r>
        <w:rPr>
          <w:rFonts w:hint="eastAsia" w:ascii="宋体" w:hAnsi="宋体" w:eastAsia="宋体" w:cs="宋体"/>
          <w:b/>
          <w:sz w:val="44"/>
          <w:szCs w:val="44"/>
        </w:rPr>
        <w:t>供应商诚信履约承诺函</w:t>
      </w:r>
    </w:p>
    <w:p>
      <w:pPr>
        <w:rPr>
          <w:rFonts w:hint="eastAsia" w:ascii="宋体" w:hAnsi="宋体" w:eastAsia="宋体" w:cs="宋体"/>
          <w:sz w:val="28"/>
          <w:szCs w:val="28"/>
          <w:u w:val="single"/>
        </w:rPr>
      </w:pPr>
    </w:p>
    <w:p>
      <w:pPr>
        <w:rPr>
          <w:rFonts w:hint="eastAsia" w:ascii="宋体" w:hAnsi="宋体" w:eastAsia="宋体" w:cs="宋体"/>
          <w:sz w:val="28"/>
          <w:szCs w:val="28"/>
          <w:u w:val="single"/>
        </w:rPr>
      </w:pPr>
      <w:r>
        <w:rPr>
          <w:rFonts w:hint="eastAsia" w:ascii="宋体" w:hAnsi="宋体" w:eastAsia="宋体" w:cs="宋体"/>
          <w:sz w:val="28"/>
          <w:szCs w:val="28"/>
          <w:u w:val="single"/>
        </w:rPr>
        <w:t>致:（采购人）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我单位将遵循公开、公正和诚实信用的原则参加</w:t>
      </w:r>
      <w:r>
        <w:rPr>
          <w:rFonts w:hint="eastAsia" w:ascii="宋体" w:hAnsi="宋体" w:eastAsia="宋体" w:cs="宋体"/>
          <w:sz w:val="28"/>
          <w:szCs w:val="28"/>
          <w:u w:val="single"/>
        </w:rPr>
        <w:t>（项目名称）</w:t>
      </w:r>
      <w:r>
        <w:rPr>
          <w:rFonts w:hint="eastAsia" w:ascii="宋体" w:hAnsi="宋体" w:eastAsia="宋体" w:cs="宋体"/>
          <w:sz w:val="28"/>
          <w:szCs w:val="28"/>
        </w:rPr>
        <w:t>的投标，在参加项目的交易活动过程中，郑重承诺如下：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1、中标（成交）结果公告后签订合同前，按采购文件规定向采购人足额缴纳履约保证金。</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2、中标（成交）通知书发出之日起 7个工作日内与采购人签订项目合同，无正当理由不得拒绝或者拖延合同签订。合同签订后，在合同范围内积极履约，并及时验收。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上内容我单位已仔细阅读,若有违反承诺内容的行为,依照《中华人民共和国政府采购法》、《中华人民共和国政府采购法实施条例》等法律法规和规范性文件的规定,自愿接受相关处罚或处理;给采购人或其他供应商造成损失的,自愿依法承担赔偿责任。</w:t>
      </w:r>
    </w:p>
    <w:p>
      <w:pPr>
        <w:jc w:val="center"/>
        <w:rPr>
          <w:rFonts w:hint="eastAsia" w:ascii="宋体" w:hAnsi="宋体" w:eastAsia="宋体" w:cs="宋体"/>
          <w:sz w:val="28"/>
          <w:szCs w:val="28"/>
        </w:rPr>
      </w:pPr>
      <w:r>
        <w:rPr>
          <w:rFonts w:hint="eastAsia" w:ascii="宋体" w:hAnsi="宋体" w:eastAsia="宋体" w:cs="宋体"/>
          <w:sz w:val="28"/>
          <w:szCs w:val="28"/>
        </w:rPr>
        <w:t xml:space="preserve">                     供应商:(</w:t>
      </w:r>
      <w:r>
        <w:rPr>
          <w:rFonts w:hint="eastAsia" w:ascii="宋体" w:hAnsi="宋体" w:eastAsia="宋体" w:cs="宋体"/>
          <w:sz w:val="28"/>
          <w:szCs w:val="28"/>
          <w:lang w:eastAsia="zh-CN"/>
        </w:rPr>
        <w:t>盖章</w:t>
      </w:r>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 xml:space="preserve">                         法定代表人:(</w:t>
      </w:r>
      <w:r>
        <w:rPr>
          <w:rFonts w:hint="eastAsia" w:ascii="宋体" w:hAnsi="宋体" w:eastAsia="宋体" w:cs="宋体"/>
          <w:sz w:val="28"/>
          <w:szCs w:val="28"/>
          <w:lang w:eastAsia="zh-CN"/>
        </w:rPr>
        <w:t>盖章</w:t>
      </w:r>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 xml:space="preserve">                              日期:     年   月   日</w:t>
      </w:r>
    </w:p>
    <w:p>
      <w:pPr>
        <w:widowControl/>
        <w:adjustRightInd w:val="0"/>
        <w:snapToGrid w:val="0"/>
        <w:spacing w:line="600" w:lineRule="exact"/>
        <w:jc w:val="left"/>
        <w:rPr>
          <w:rFonts w:hint="eastAsia" w:ascii="宋体" w:hAnsi="宋体" w:eastAsia="宋体" w:cs="宋体"/>
          <w:kern w:val="0"/>
          <w:sz w:val="30"/>
          <w:szCs w:val="30"/>
        </w:rPr>
      </w:pPr>
      <w:r>
        <w:rPr>
          <w:rFonts w:hint="eastAsia" w:ascii="宋体" w:hAnsi="宋体" w:eastAsia="宋体" w:cs="宋体"/>
        </w:rPr>
        <w:br w:type="page"/>
      </w:r>
    </w:p>
    <w:p>
      <w:pPr>
        <w:spacing w:line="440" w:lineRule="exact"/>
        <w:jc w:val="center"/>
        <w:rPr>
          <w:rFonts w:hint="eastAsia" w:ascii="宋体" w:hAnsi="宋体" w:eastAsia="宋体" w:cs="宋体"/>
          <w:b/>
          <w:sz w:val="44"/>
          <w:szCs w:val="44"/>
        </w:rPr>
      </w:pPr>
    </w:p>
    <w:p>
      <w:pPr>
        <w:spacing w:line="500" w:lineRule="exact"/>
        <w:jc w:val="center"/>
        <w:rPr>
          <w:rFonts w:hint="eastAsia" w:ascii="宋体" w:hAnsi="宋体" w:eastAsia="宋体" w:cs="宋体"/>
          <w:b/>
          <w:sz w:val="44"/>
          <w:szCs w:val="44"/>
        </w:rPr>
      </w:pPr>
    </w:p>
    <w:p>
      <w:pPr>
        <w:spacing w:line="500" w:lineRule="exact"/>
        <w:jc w:val="center"/>
        <w:rPr>
          <w:rFonts w:hint="eastAsia" w:ascii="宋体" w:hAnsi="宋体" w:eastAsia="宋体" w:cs="宋体"/>
          <w:b/>
          <w:sz w:val="44"/>
          <w:szCs w:val="44"/>
        </w:rPr>
      </w:pPr>
    </w:p>
    <w:p>
      <w:pPr>
        <w:spacing w:line="500" w:lineRule="exact"/>
        <w:jc w:val="center"/>
        <w:rPr>
          <w:rFonts w:hint="eastAsia" w:ascii="宋体" w:hAnsi="宋体" w:eastAsia="宋体" w:cs="宋体"/>
          <w:b/>
          <w:sz w:val="44"/>
          <w:szCs w:val="44"/>
        </w:rPr>
      </w:pPr>
    </w:p>
    <w:p>
      <w:pPr>
        <w:spacing w:line="600" w:lineRule="exact"/>
        <w:jc w:val="center"/>
        <w:rPr>
          <w:rFonts w:hint="eastAsia" w:ascii="宋体" w:hAnsi="宋体" w:eastAsia="宋体" w:cs="宋体"/>
          <w:b/>
          <w:sz w:val="44"/>
          <w:szCs w:val="44"/>
        </w:rPr>
      </w:pPr>
      <w:r>
        <w:rPr>
          <w:rFonts w:hint="eastAsia" w:ascii="宋体" w:hAnsi="宋体" w:eastAsia="宋体" w:cs="宋体"/>
          <w:b/>
          <w:sz w:val="44"/>
          <w:szCs w:val="44"/>
        </w:rPr>
        <w:t>中小企业声明函（工程、服务）</w:t>
      </w:r>
    </w:p>
    <w:p>
      <w:pPr>
        <w:widowControl/>
        <w:spacing w:line="600" w:lineRule="exact"/>
        <w:ind w:firstLine="2677" w:firstLineChars="1270"/>
        <w:jc w:val="left"/>
        <w:rPr>
          <w:rFonts w:hint="eastAsia" w:ascii="宋体" w:hAnsi="宋体" w:eastAsia="宋体" w:cs="宋体"/>
          <w:color w:val="000000"/>
          <w:kern w:val="0"/>
          <w:sz w:val="32"/>
          <w:szCs w:val="32"/>
        </w:rPr>
      </w:pPr>
      <w:r>
        <w:rPr>
          <w:rFonts w:hint="eastAsia" w:ascii="宋体" w:hAnsi="宋体" w:eastAsia="宋体" w:cs="宋体"/>
          <w:b/>
          <w:bCs/>
          <w:color w:val="000000"/>
          <w:szCs w:val="21"/>
        </w:rPr>
        <w:t>（本项目不适用的，不需此件）</w:t>
      </w:r>
    </w:p>
    <w:p>
      <w:pPr>
        <w:snapToGrid w:val="0"/>
        <w:spacing w:line="500" w:lineRule="exact"/>
        <w:ind w:firstLine="600" w:firstLineChars="200"/>
        <w:rPr>
          <w:rFonts w:hint="eastAsia" w:ascii="宋体" w:hAnsi="宋体" w:eastAsia="宋体" w:cs="宋体"/>
          <w:kern w:val="0"/>
          <w:sz w:val="30"/>
          <w:szCs w:val="30"/>
        </w:rPr>
      </w:pPr>
      <w:r>
        <w:rPr>
          <w:rFonts w:hint="eastAsia" w:ascii="宋体" w:hAnsi="宋体" w:eastAsia="宋体" w:cs="宋体"/>
          <w:kern w:val="0"/>
          <w:sz w:val="30"/>
          <w:szCs w:val="30"/>
        </w:rPr>
        <w:t>本公司（联合体）郑重声明，根据《政府采购促进中小企业发展管理办法》（财库﹝2020﹞46 号）的规定，本公司（联合体）参加</w:t>
      </w:r>
      <w:r>
        <w:rPr>
          <w:rFonts w:hint="eastAsia" w:ascii="宋体" w:hAnsi="宋体" w:eastAsia="宋体" w:cs="宋体"/>
          <w:kern w:val="0"/>
          <w:sz w:val="30"/>
          <w:szCs w:val="30"/>
          <w:u w:val="single"/>
        </w:rPr>
        <w:t xml:space="preserve"> </w:t>
      </w:r>
      <w:r>
        <w:rPr>
          <w:rFonts w:hint="eastAsia" w:ascii="宋体" w:hAnsi="宋体" w:eastAsia="宋体" w:cs="宋体"/>
          <w:i/>
          <w:iCs/>
          <w:kern w:val="0"/>
          <w:sz w:val="30"/>
          <w:szCs w:val="30"/>
          <w:u w:val="single"/>
        </w:rPr>
        <w:t xml:space="preserve">（单位名称） </w:t>
      </w:r>
      <w:r>
        <w:rPr>
          <w:rFonts w:hint="eastAsia" w:ascii="宋体" w:hAnsi="宋体" w:eastAsia="宋体" w:cs="宋体"/>
          <w:kern w:val="0"/>
          <w:sz w:val="30"/>
          <w:szCs w:val="30"/>
        </w:rPr>
        <w:t>的</w:t>
      </w:r>
      <w:r>
        <w:rPr>
          <w:rFonts w:hint="eastAsia" w:ascii="宋体" w:hAnsi="宋体" w:eastAsia="宋体" w:cs="宋体"/>
          <w:kern w:val="0"/>
          <w:sz w:val="30"/>
          <w:szCs w:val="30"/>
          <w:u w:val="single"/>
        </w:rPr>
        <w:t xml:space="preserve"> </w:t>
      </w:r>
      <w:r>
        <w:rPr>
          <w:rFonts w:hint="eastAsia" w:ascii="宋体" w:hAnsi="宋体" w:eastAsia="宋体" w:cs="宋体"/>
          <w:i/>
          <w:iCs/>
          <w:kern w:val="0"/>
          <w:sz w:val="30"/>
          <w:szCs w:val="30"/>
          <w:u w:val="single"/>
        </w:rPr>
        <w:t xml:space="preserve">（项目名称） </w:t>
      </w:r>
      <w:r>
        <w:rPr>
          <w:rFonts w:hint="eastAsia" w:ascii="宋体" w:hAnsi="宋体" w:eastAsia="宋体" w:cs="宋体"/>
          <w:kern w:val="0"/>
          <w:sz w:val="30"/>
          <w:szCs w:val="30"/>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500" w:lineRule="exact"/>
        <w:ind w:firstLine="600" w:firstLineChars="200"/>
        <w:rPr>
          <w:rFonts w:hint="eastAsia" w:ascii="宋体" w:hAnsi="宋体" w:eastAsia="宋体" w:cs="宋体"/>
          <w:kern w:val="0"/>
          <w:sz w:val="30"/>
          <w:szCs w:val="30"/>
        </w:rPr>
      </w:pPr>
      <w:r>
        <w:rPr>
          <w:rFonts w:hint="eastAsia" w:ascii="宋体" w:hAnsi="宋体" w:eastAsia="宋体" w:cs="宋体"/>
          <w:iCs/>
          <w:kern w:val="0"/>
          <w:sz w:val="30"/>
          <w:szCs w:val="30"/>
        </w:rPr>
        <w:t>1、</w:t>
      </w:r>
      <w:r>
        <w:rPr>
          <w:rFonts w:hint="eastAsia" w:ascii="宋体" w:hAnsi="宋体" w:eastAsia="宋体" w:cs="宋体"/>
          <w:i/>
          <w:iCs/>
          <w:kern w:val="0"/>
          <w:sz w:val="30"/>
          <w:szCs w:val="30"/>
          <w:u w:val="single"/>
        </w:rPr>
        <w:t xml:space="preserve">（标的名称） </w:t>
      </w:r>
      <w:r>
        <w:rPr>
          <w:rFonts w:hint="eastAsia" w:ascii="宋体" w:hAnsi="宋体" w:eastAsia="宋体" w:cs="宋体"/>
          <w:kern w:val="0"/>
          <w:sz w:val="30"/>
          <w:szCs w:val="30"/>
        </w:rPr>
        <w:t>，属于</w:t>
      </w:r>
      <w:r>
        <w:rPr>
          <w:rFonts w:hint="eastAsia" w:ascii="宋体" w:hAnsi="宋体" w:eastAsia="宋体" w:cs="宋体"/>
          <w:i/>
          <w:kern w:val="0"/>
          <w:sz w:val="30"/>
          <w:szCs w:val="30"/>
          <w:u w:val="single"/>
        </w:rPr>
        <w:t>采购文件中明确的所属行业</w:t>
      </w:r>
      <w:r>
        <w:rPr>
          <w:rFonts w:hint="eastAsia" w:ascii="宋体" w:hAnsi="宋体" w:eastAsia="宋体" w:cs="宋体"/>
          <w:i/>
          <w:iCs/>
          <w:kern w:val="0"/>
          <w:sz w:val="30"/>
          <w:szCs w:val="30"/>
          <w:u w:val="single"/>
        </w:rPr>
        <w:t xml:space="preserve"> </w:t>
      </w:r>
      <w:r>
        <w:rPr>
          <w:rFonts w:hint="eastAsia" w:ascii="宋体" w:hAnsi="宋体" w:eastAsia="宋体" w:cs="宋体"/>
          <w:kern w:val="0"/>
          <w:sz w:val="30"/>
          <w:szCs w:val="30"/>
        </w:rPr>
        <w:t>；承建（承接）企业为</w:t>
      </w:r>
      <w:r>
        <w:rPr>
          <w:rFonts w:hint="eastAsia" w:ascii="宋体" w:hAnsi="宋体" w:eastAsia="宋体" w:cs="宋体"/>
          <w:kern w:val="0"/>
          <w:sz w:val="30"/>
          <w:szCs w:val="30"/>
          <w:u w:val="single"/>
        </w:rPr>
        <w:t xml:space="preserve"> </w:t>
      </w:r>
      <w:r>
        <w:rPr>
          <w:rFonts w:hint="eastAsia" w:ascii="宋体" w:hAnsi="宋体" w:eastAsia="宋体" w:cs="宋体"/>
          <w:i/>
          <w:iCs/>
          <w:kern w:val="0"/>
          <w:sz w:val="30"/>
          <w:szCs w:val="30"/>
          <w:u w:val="single"/>
        </w:rPr>
        <w:t xml:space="preserve">（企业名称） </w:t>
      </w:r>
      <w:r>
        <w:rPr>
          <w:rFonts w:hint="eastAsia" w:ascii="宋体" w:hAnsi="宋体" w:eastAsia="宋体" w:cs="宋体"/>
          <w:kern w:val="0"/>
          <w:sz w:val="30"/>
          <w:szCs w:val="30"/>
        </w:rPr>
        <w:t>，从业人员</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人，营业收入为</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万元，资产总额为</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万元，属于</w:t>
      </w:r>
      <w:r>
        <w:rPr>
          <w:rFonts w:hint="eastAsia" w:ascii="宋体" w:hAnsi="宋体" w:eastAsia="宋体" w:cs="宋体"/>
          <w:kern w:val="0"/>
          <w:sz w:val="30"/>
          <w:szCs w:val="30"/>
          <w:u w:val="single"/>
        </w:rPr>
        <w:t xml:space="preserve"> </w:t>
      </w:r>
      <w:r>
        <w:rPr>
          <w:rFonts w:hint="eastAsia" w:ascii="宋体" w:hAnsi="宋体" w:eastAsia="宋体" w:cs="宋体"/>
          <w:i/>
          <w:iCs/>
          <w:kern w:val="0"/>
          <w:sz w:val="30"/>
          <w:szCs w:val="30"/>
          <w:u w:val="single"/>
        </w:rPr>
        <w:t xml:space="preserve">（中型企业、小型企业、微型企业） </w:t>
      </w:r>
      <w:r>
        <w:rPr>
          <w:rFonts w:hint="eastAsia" w:ascii="宋体" w:hAnsi="宋体" w:eastAsia="宋体" w:cs="宋体"/>
          <w:kern w:val="0"/>
          <w:sz w:val="30"/>
          <w:szCs w:val="30"/>
        </w:rPr>
        <w:t>；</w:t>
      </w:r>
    </w:p>
    <w:p>
      <w:pPr>
        <w:snapToGrid w:val="0"/>
        <w:spacing w:line="500" w:lineRule="exact"/>
        <w:ind w:firstLine="600" w:firstLineChars="200"/>
        <w:rPr>
          <w:rFonts w:hint="eastAsia" w:ascii="宋体" w:hAnsi="宋体" w:eastAsia="宋体" w:cs="宋体"/>
          <w:kern w:val="0"/>
          <w:sz w:val="30"/>
          <w:szCs w:val="30"/>
        </w:rPr>
      </w:pPr>
      <w:r>
        <w:rPr>
          <w:rFonts w:hint="eastAsia" w:ascii="宋体" w:hAnsi="宋体" w:eastAsia="宋体" w:cs="宋体"/>
          <w:iCs/>
          <w:kern w:val="0"/>
          <w:sz w:val="30"/>
          <w:szCs w:val="30"/>
        </w:rPr>
        <w:t>2、</w:t>
      </w:r>
      <w:r>
        <w:rPr>
          <w:rFonts w:hint="eastAsia" w:ascii="宋体" w:hAnsi="宋体" w:eastAsia="宋体" w:cs="宋体"/>
          <w:i/>
          <w:iCs/>
          <w:kern w:val="0"/>
          <w:sz w:val="30"/>
          <w:szCs w:val="30"/>
          <w:u w:val="single"/>
        </w:rPr>
        <w:t xml:space="preserve">（标的名称） </w:t>
      </w:r>
      <w:r>
        <w:rPr>
          <w:rFonts w:hint="eastAsia" w:ascii="宋体" w:hAnsi="宋体" w:eastAsia="宋体" w:cs="宋体"/>
          <w:kern w:val="0"/>
          <w:sz w:val="30"/>
          <w:szCs w:val="30"/>
        </w:rPr>
        <w:t>，属于</w:t>
      </w:r>
      <w:r>
        <w:rPr>
          <w:rFonts w:hint="eastAsia" w:ascii="宋体" w:hAnsi="宋体" w:eastAsia="宋体" w:cs="宋体"/>
          <w:i/>
          <w:kern w:val="0"/>
          <w:sz w:val="30"/>
          <w:szCs w:val="30"/>
          <w:u w:val="single"/>
        </w:rPr>
        <w:t>采购文件中明确的所属行业</w:t>
      </w:r>
      <w:r>
        <w:rPr>
          <w:rFonts w:hint="eastAsia" w:ascii="宋体" w:hAnsi="宋体" w:eastAsia="宋体" w:cs="宋体"/>
          <w:i/>
          <w:iCs/>
          <w:kern w:val="0"/>
          <w:sz w:val="30"/>
          <w:szCs w:val="30"/>
          <w:u w:val="single"/>
        </w:rPr>
        <w:t xml:space="preserve"> </w:t>
      </w:r>
      <w:r>
        <w:rPr>
          <w:rFonts w:hint="eastAsia" w:ascii="宋体" w:hAnsi="宋体" w:eastAsia="宋体" w:cs="宋体"/>
          <w:kern w:val="0"/>
          <w:sz w:val="30"/>
          <w:szCs w:val="30"/>
        </w:rPr>
        <w:t>；承建（承接）企业为</w:t>
      </w:r>
      <w:r>
        <w:rPr>
          <w:rFonts w:hint="eastAsia" w:ascii="宋体" w:hAnsi="宋体" w:eastAsia="宋体" w:cs="宋体"/>
          <w:kern w:val="0"/>
          <w:sz w:val="30"/>
          <w:szCs w:val="30"/>
          <w:u w:val="single"/>
        </w:rPr>
        <w:t xml:space="preserve"> </w:t>
      </w:r>
      <w:r>
        <w:rPr>
          <w:rFonts w:hint="eastAsia" w:ascii="宋体" w:hAnsi="宋体" w:eastAsia="宋体" w:cs="宋体"/>
          <w:i/>
          <w:iCs/>
          <w:kern w:val="0"/>
          <w:sz w:val="30"/>
          <w:szCs w:val="30"/>
          <w:u w:val="single"/>
        </w:rPr>
        <w:t xml:space="preserve">（企业名称） </w:t>
      </w:r>
      <w:r>
        <w:rPr>
          <w:rFonts w:hint="eastAsia" w:ascii="宋体" w:hAnsi="宋体" w:eastAsia="宋体" w:cs="宋体"/>
          <w:kern w:val="0"/>
          <w:sz w:val="30"/>
          <w:szCs w:val="30"/>
        </w:rPr>
        <w:t>，从业人员</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人，营业收入为</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万元，资产总额为</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万元，属于</w:t>
      </w:r>
      <w:r>
        <w:rPr>
          <w:rFonts w:hint="eastAsia" w:ascii="宋体" w:hAnsi="宋体" w:eastAsia="宋体" w:cs="宋体"/>
          <w:kern w:val="0"/>
          <w:sz w:val="30"/>
          <w:szCs w:val="30"/>
          <w:u w:val="single"/>
        </w:rPr>
        <w:t xml:space="preserve"> </w:t>
      </w:r>
      <w:r>
        <w:rPr>
          <w:rFonts w:hint="eastAsia" w:ascii="宋体" w:hAnsi="宋体" w:eastAsia="宋体" w:cs="宋体"/>
          <w:i/>
          <w:iCs/>
          <w:kern w:val="0"/>
          <w:sz w:val="30"/>
          <w:szCs w:val="30"/>
          <w:u w:val="single"/>
        </w:rPr>
        <w:t xml:space="preserve">（中型企业、小型企业、微型企业） </w:t>
      </w:r>
      <w:r>
        <w:rPr>
          <w:rFonts w:hint="eastAsia" w:ascii="宋体" w:hAnsi="宋体" w:eastAsia="宋体" w:cs="宋体"/>
          <w:kern w:val="0"/>
          <w:sz w:val="30"/>
          <w:szCs w:val="30"/>
        </w:rPr>
        <w:t>；</w:t>
      </w:r>
    </w:p>
    <w:p>
      <w:pPr>
        <w:snapToGrid w:val="0"/>
        <w:spacing w:line="500" w:lineRule="exact"/>
        <w:ind w:firstLine="600" w:firstLineChars="200"/>
        <w:rPr>
          <w:rFonts w:hint="eastAsia" w:ascii="宋体" w:hAnsi="宋体" w:eastAsia="宋体" w:cs="宋体"/>
          <w:kern w:val="0"/>
          <w:sz w:val="30"/>
          <w:szCs w:val="30"/>
        </w:rPr>
      </w:pPr>
      <w:r>
        <w:rPr>
          <w:rFonts w:hint="eastAsia" w:ascii="宋体" w:hAnsi="宋体" w:eastAsia="宋体" w:cs="宋体"/>
          <w:kern w:val="0"/>
          <w:sz w:val="30"/>
          <w:szCs w:val="30"/>
        </w:rPr>
        <w:t>…</w:t>
      </w:r>
    </w:p>
    <w:p>
      <w:pPr>
        <w:snapToGrid w:val="0"/>
        <w:spacing w:line="500" w:lineRule="exact"/>
        <w:ind w:firstLine="600" w:firstLineChars="200"/>
        <w:rPr>
          <w:rFonts w:hint="eastAsia" w:ascii="宋体" w:hAnsi="宋体" w:eastAsia="宋体" w:cs="宋体"/>
          <w:kern w:val="0"/>
          <w:sz w:val="30"/>
          <w:szCs w:val="30"/>
        </w:rPr>
      </w:pPr>
      <w:r>
        <w:rPr>
          <w:rFonts w:hint="eastAsia" w:ascii="宋体" w:hAnsi="宋体" w:eastAsia="宋体" w:cs="宋体"/>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hint="eastAsia" w:ascii="宋体" w:hAnsi="宋体" w:eastAsia="宋体" w:cs="宋体"/>
          <w:kern w:val="0"/>
          <w:sz w:val="30"/>
          <w:szCs w:val="30"/>
        </w:rPr>
      </w:pPr>
      <w:r>
        <w:rPr>
          <w:rFonts w:hint="eastAsia" w:ascii="宋体" w:hAnsi="宋体" w:eastAsia="宋体" w:cs="宋体"/>
          <w:kern w:val="0"/>
          <w:sz w:val="30"/>
          <w:szCs w:val="30"/>
        </w:rPr>
        <w:t>本企业对上述声明内容的真实性负责。如有虚假，将依法承担相应责任。</w:t>
      </w:r>
    </w:p>
    <w:p>
      <w:pPr>
        <w:snapToGrid w:val="0"/>
        <w:spacing w:line="600" w:lineRule="exact"/>
        <w:ind w:firstLine="4200" w:firstLineChars="1400"/>
        <w:rPr>
          <w:rFonts w:hint="eastAsia" w:ascii="宋体" w:hAnsi="宋体" w:eastAsia="宋体" w:cs="宋体"/>
          <w:kern w:val="0"/>
          <w:sz w:val="30"/>
          <w:szCs w:val="30"/>
        </w:rPr>
      </w:pPr>
      <w:r>
        <w:rPr>
          <w:rFonts w:hint="eastAsia" w:ascii="宋体" w:hAnsi="宋体" w:eastAsia="宋体" w:cs="宋体"/>
          <w:kern w:val="0"/>
          <w:sz w:val="30"/>
          <w:szCs w:val="30"/>
        </w:rPr>
        <w:t>企业名称（</w:t>
      </w:r>
      <w:r>
        <w:rPr>
          <w:rFonts w:hint="eastAsia" w:ascii="宋体" w:hAnsi="宋体" w:eastAsia="宋体" w:cs="宋体"/>
          <w:kern w:val="0"/>
          <w:sz w:val="30"/>
          <w:szCs w:val="30"/>
          <w:lang w:eastAsia="zh-CN"/>
        </w:rPr>
        <w:t>盖章</w:t>
      </w:r>
      <w:r>
        <w:rPr>
          <w:rFonts w:hint="eastAsia" w:ascii="宋体" w:hAnsi="宋体" w:eastAsia="宋体" w:cs="宋体"/>
          <w:kern w:val="0"/>
          <w:sz w:val="30"/>
          <w:szCs w:val="30"/>
        </w:rPr>
        <w:t xml:space="preserve">）：     </w:t>
      </w:r>
    </w:p>
    <w:p>
      <w:pPr>
        <w:widowControl/>
        <w:adjustRightInd w:val="0"/>
        <w:snapToGrid w:val="0"/>
        <w:spacing w:line="600" w:lineRule="exact"/>
        <w:ind w:firstLine="4800" w:firstLineChars="1600"/>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日 期：     </w:t>
      </w:r>
    </w:p>
    <w:p>
      <w:pPr>
        <w:tabs>
          <w:tab w:val="left" w:pos="4860"/>
        </w:tabs>
        <w:autoSpaceDE w:val="0"/>
        <w:autoSpaceDN w:val="0"/>
        <w:adjustRightInd w:val="0"/>
        <w:spacing w:line="588" w:lineRule="atLeast"/>
        <w:ind w:right="1560"/>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《中小企业声明函》填写说明</w:t>
      </w:r>
    </w:p>
    <w:p>
      <w:pPr>
        <w:widowControl/>
        <w:spacing w:line="600" w:lineRule="exact"/>
        <w:jc w:val="left"/>
        <w:rPr>
          <w:rFonts w:hint="eastAsia" w:ascii="宋体" w:hAnsi="宋体" w:eastAsia="宋体" w:cs="宋体"/>
          <w:color w:val="000000"/>
          <w:kern w:val="0"/>
          <w:szCs w:val="21"/>
        </w:rPr>
      </w:pPr>
    </w:p>
    <w:p>
      <w:pPr>
        <w:widowControl/>
        <w:spacing w:line="6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6条）选择对应的《中小企业声明函》进行填写，例如本项目属于货物类，则只需将本项提供的全部货物填写在《中小企业声明函》（货物）即可，以此类推。</w:t>
      </w:r>
    </w:p>
    <w:p>
      <w:pPr>
        <w:widowControl/>
        <w:spacing w:line="6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2、采购标的对应的中小企业划分标准所属行业，以投标人须知前附表第29条规定的为准。</w:t>
      </w:r>
    </w:p>
    <w:p>
      <w:pPr>
        <w:widowControl/>
        <w:spacing w:line="6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pPr>
        <w:widowControl/>
        <w:spacing w:line="6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pPr>
        <w:widowControl/>
        <w:spacing w:line="6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p>
      <w:pPr>
        <w:widowControl/>
        <w:spacing w:line="6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pPr>
        <w:pStyle w:val="23"/>
        <w:rPr>
          <w:rFonts w:hint="eastAsia" w:ascii="宋体" w:hAnsi="宋体" w:eastAsia="宋体" w:cs="宋体"/>
        </w:rPr>
        <w:sectPr>
          <w:pgSz w:w="11906" w:h="16838"/>
          <w:pgMar w:top="1361" w:right="1701" w:bottom="1361" w:left="1701" w:header="851" w:footer="992" w:gutter="0"/>
          <w:cols w:space="720" w:num="1"/>
          <w:docGrid w:type="lines" w:linePitch="332" w:charSpace="0"/>
        </w:sectPr>
      </w:pPr>
    </w:p>
    <w:p>
      <w:pPr>
        <w:pStyle w:val="11"/>
        <w:jc w:val="left"/>
        <w:rPr>
          <w:rFonts w:hint="eastAsia" w:ascii="宋体" w:hAnsi="宋体" w:eastAsia="宋体" w:cs="宋体"/>
        </w:rPr>
      </w:pPr>
      <w:bookmarkStart w:id="100" w:name="_Toc17505"/>
      <w:r>
        <w:rPr>
          <w:rFonts w:hint="eastAsia" w:ascii="宋体" w:hAnsi="宋体" w:eastAsia="宋体" w:cs="宋体"/>
        </w:rPr>
        <w:t>价格标格式</w:t>
      </w:r>
      <w:bookmarkEnd w:id="98"/>
      <w:bookmarkEnd w:id="100"/>
    </w:p>
    <w:p>
      <w:pPr>
        <w:rPr>
          <w:rFonts w:hint="eastAsia" w:ascii="宋体" w:hAnsi="宋体" w:eastAsia="宋体" w:cs="宋体"/>
          <w:szCs w:val="21"/>
        </w:rPr>
      </w:pPr>
      <w:bookmarkStart w:id="101" w:name="_Toc293560331"/>
    </w:p>
    <w:p>
      <w:pPr>
        <w:rPr>
          <w:rFonts w:hint="eastAsia" w:ascii="宋体" w:hAnsi="宋体" w:eastAsia="宋体" w:cs="宋体"/>
          <w:sz w:val="28"/>
          <w:szCs w:val="28"/>
        </w:rPr>
      </w:pPr>
      <w:r>
        <w:rPr>
          <w:rFonts w:hint="eastAsia" w:ascii="宋体" w:hAnsi="宋体" w:eastAsia="宋体" w:cs="宋体"/>
          <w:b/>
          <w:sz w:val="28"/>
          <w:szCs w:val="28"/>
        </w:rPr>
        <w:t xml:space="preserve">                        项目名称：</w:t>
      </w:r>
    </w:p>
    <w:p>
      <w:pPr>
        <w:jc w:val="center"/>
        <w:rPr>
          <w:rFonts w:hint="eastAsia" w:ascii="宋体" w:hAnsi="宋体" w:eastAsia="宋体" w:cs="宋体"/>
          <w:b/>
          <w:sz w:val="28"/>
          <w:szCs w:val="28"/>
        </w:rPr>
      </w:pPr>
      <w:r>
        <w:rPr>
          <w:rFonts w:hint="eastAsia" w:ascii="宋体" w:hAnsi="宋体" w:eastAsia="宋体" w:cs="宋体"/>
          <w:b/>
          <w:sz w:val="28"/>
          <w:szCs w:val="28"/>
        </w:rPr>
        <w:t>项目编号：</w:t>
      </w:r>
    </w:p>
    <w:p>
      <w:pPr>
        <w:jc w:val="center"/>
        <w:rPr>
          <w:rFonts w:hint="eastAsia" w:ascii="宋体" w:hAnsi="宋体" w:eastAsia="宋体" w:cs="宋体"/>
          <w:b/>
          <w:sz w:val="28"/>
          <w:szCs w:val="28"/>
        </w:rPr>
      </w:pPr>
      <w:r>
        <w:rPr>
          <w:rFonts w:hint="eastAsia" w:ascii="宋体" w:hAnsi="宋体" w:eastAsia="宋体" w:cs="宋体"/>
          <w:b/>
          <w:sz w:val="28"/>
          <w:szCs w:val="28"/>
        </w:rPr>
        <w:t>所投包号：</w:t>
      </w:r>
    </w:p>
    <w:p>
      <w:pPr>
        <w:jc w:val="center"/>
        <w:rPr>
          <w:rFonts w:hint="eastAsia" w:ascii="宋体" w:hAnsi="宋体" w:eastAsia="宋体" w:cs="宋体"/>
          <w:szCs w:val="21"/>
        </w:rPr>
      </w:pPr>
    </w:p>
    <w:p>
      <w:pPr>
        <w:jc w:val="center"/>
        <w:rPr>
          <w:rFonts w:hint="eastAsia" w:ascii="宋体" w:hAnsi="宋体" w:eastAsia="宋体" w:cs="宋体"/>
          <w:sz w:val="72"/>
          <w:szCs w:val="72"/>
        </w:rPr>
      </w:pPr>
      <w:r>
        <w:rPr>
          <w:rFonts w:hint="eastAsia" w:ascii="宋体" w:hAnsi="宋体" w:eastAsia="宋体" w:cs="宋体"/>
          <w:sz w:val="72"/>
          <w:szCs w:val="72"/>
        </w:rPr>
        <w:t>磋</w:t>
      </w:r>
    </w:p>
    <w:p>
      <w:pPr>
        <w:jc w:val="center"/>
        <w:rPr>
          <w:rFonts w:hint="eastAsia" w:ascii="宋体" w:hAnsi="宋体" w:eastAsia="宋体" w:cs="宋体"/>
          <w:sz w:val="72"/>
          <w:szCs w:val="72"/>
        </w:rPr>
      </w:pPr>
      <w:r>
        <w:rPr>
          <w:rFonts w:hint="eastAsia" w:ascii="宋体" w:hAnsi="宋体" w:eastAsia="宋体" w:cs="宋体"/>
          <w:sz w:val="72"/>
          <w:szCs w:val="72"/>
        </w:rPr>
        <w:t>商</w:t>
      </w:r>
    </w:p>
    <w:p>
      <w:pPr>
        <w:jc w:val="center"/>
        <w:rPr>
          <w:rFonts w:hint="eastAsia" w:ascii="宋体" w:hAnsi="宋体" w:eastAsia="宋体" w:cs="宋体"/>
          <w:sz w:val="72"/>
          <w:szCs w:val="72"/>
        </w:rPr>
      </w:pPr>
      <w:r>
        <w:rPr>
          <w:rFonts w:hint="eastAsia" w:ascii="宋体" w:hAnsi="宋体" w:eastAsia="宋体" w:cs="宋体"/>
          <w:sz w:val="72"/>
          <w:szCs w:val="72"/>
        </w:rPr>
        <w:t>响</w:t>
      </w:r>
    </w:p>
    <w:p>
      <w:pPr>
        <w:jc w:val="center"/>
        <w:rPr>
          <w:rFonts w:hint="eastAsia" w:ascii="宋体" w:hAnsi="宋体" w:eastAsia="宋体" w:cs="宋体"/>
          <w:sz w:val="72"/>
          <w:szCs w:val="72"/>
        </w:rPr>
      </w:pPr>
      <w:r>
        <w:rPr>
          <w:rFonts w:hint="eastAsia" w:ascii="宋体" w:hAnsi="宋体" w:eastAsia="宋体" w:cs="宋体"/>
          <w:sz w:val="72"/>
          <w:szCs w:val="72"/>
        </w:rPr>
        <w:t>应</w:t>
      </w:r>
    </w:p>
    <w:p>
      <w:pPr>
        <w:jc w:val="center"/>
        <w:rPr>
          <w:rFonts w:hint="eastAsia" w:ascii="宋体" w:hAnsi="宋体" w:eastAsia="宋体" w:cs="宋体"/>
          <w:sz w:val="72"/>
          <w:szCs w:val="72"/>
        </w:rPr>
      </w:pPr>
      <w:r>
        <w:rPr>
          <w:rFonts w:hint="eastAsia" w:ascii="宋体" w:hAnsi="宋体" w:eastAsia="宋体" w:cs="宋体"/>
          <w:sz w:val="72"/>
          <w:szCs w:val="72"/>
        </w:rPr>
        <w:t>文</w:t>
      </w:r>
    </w:p>
    <w:p>
      <w:pPr>
        <w:jc w:val="center"/>
        <w:rPr>
          <w:rFonts w:hint="eastAsia" w:ascii="宋体" w:hAnsi="宋体" w:eastAsia="宋体" w:cs="宋体"/>
          <w:sz w:val="72"/>
          <w:szCs w:val="72"/>
        </w:rPr>
      </w:pPr>
      <w:r>
        <w:rPr>
          <w:rFonts w:hint="eastAsia" w:ascii="宋体" w:hAnsi="宋体" w:eastAsia="宋体" w:cs="宋体"/>
          <w:sz w:val="72"/>
          <w:szCs w:val="72"/>
        </w:rPr>
        <w:t>件</w:t>
      </w:r>
    </w:p>
    <w:p>
      <w:pPr>
        <w:jc w:val="center"/>
        <w:rPr>
          <w:rFonts w:hint="eastAsia" w:ascii="宋体" w:hAnsi="宋体" w:eastAsia="宋体" w:cs="宋体"/>
          <w:szCs w:val="21"/>
        </w:rPr>
      </w:pPr>
    </w:p>
    <w:p>
      <w:pPr>
        <w:jc w:val="center"/>
        <w:rPr>
          <w:rFonts w:hint="eastAsia" w:ascii="宋体" w:hAnsi="宋体" w:eastAsia="宋体" w:cs="宋体"/>
          <w:b/>
          <w:sz w:val="28"/>
          <w:szCs w:val="28"/>
        </w:rPr>
      </w:pPr>
      <w:r>
        <w:rPr>
          <w:rFonts w:hint="eastAsia" w:ascii="宋体" w:hAnsi="宋体" w:eastAsia="宋体" w:cs="宋体"/>
          <w:b/>
          <w:sz w:val="28"/>
          <w:szCs w:val="28"/>
        </w:rPr>
        <w:t>价格标</w:t>
      </w:r>
    </w:p>
    <w:p>
      <w:pPr>
        <w:jc w:val="center"/>
        <w:rPr>
          <w:rFonts w:hint="eastAsia" w:ascii="宋体" w:hAnsi="宋体" w:eastAsia="宋体" w:cs="宋体"/>
          <w:szCs w:val="21"/>
        </w:rPr>
      </w:pPr>
    </w:p>
    <w:p>
      <w:pPr>
        <w:jc w:val="center"/>
        <w:rPr>
          <w:rFonts w:hint="eastAsia" w:ascii="宋体" w:hAnsi="宋体" w:eastAsia="宋体" w:cs="宋体"/>
          <w:szCs w:val="21"/>
        </w:rPr>
      </w:pPr>
    </w:p>
    <w:p>
      <w:pPr>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b/>
          <w:sz w:val="28"/>
          <w:szCs w:val="28"/>
          <w:u w:val="single"/>
        </w:rPr>
      </w:pPr>
      <w:r>
        <w:rPr>
          <w:rFonts w:hint="eastAsia" w:ascii="宋体" w:hAnsi="宋体" w:eastAsia="宋体" w:cs="宋体"/>
          <w:sz w:val="28"/>
          <w:szCs w:val="28"/>
        </w:rPr>
        <w:t xml:space="preserve">         供应商：                      （</w:t>
      </w:r>
      <w:r>
        <w:rPr>
          <w:rFonts w:hint="eastAsia" w:ascii="宋体" w:hAnsi="宋体" w:eastAsia="宋体" w:cs="宋体"/>
          <w:sz w:val="28"/>
          <w:szCs w:val="28"/>
          <w:lang w:eastAsia="zh-CN"/>
        </w:rPr>
        <w:t>盖章</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年     月      日</w:t>
      </w:r>
    </w:p>
    <w:p>
      <w:pPr>
        <w:rPr>
          <w:rFonts w:hint="eastAsia" w:ascii="宋体" w:hAnsi="宋体" w:eastAsia="宋体" w:cs="宋体"/>
          <w:sz w:val="28"/>
          <w:szCs w:val="28"/>
        </w:rPr>
      </w:pPr>
    </w:p>
    <w:p>
      <w:pPr>
        <w:pStyle w:val="23"/>
        <w:rPr>
          <w:rFonts w:hint="eastAsia" w:ascii="宋体" w:hAnsi="宋体" w:eastAsia="宋体" w:cs="宋体"/>
          <w:sz w:val="28"/>
          <w:szCs w:val="28"/>
        </w:rPr>
      </w:pPr>
      <w:bookmarkStart w:id="102" w:name="_Toc2979"/>
      <w:r>
        <w:rPr>
          <w:rFonts w:hint="eastAsia" w:ascii="宋体" w:hAnsi="宋体" w:eastAsia="宋体" w:cs="宋体"/>
        </w:rPr>
        <w:br w:type="page"/>
      </w:r>
      <w:bookmarkStart w:id="103" w:name="_Toc12678"/>
      <w:r>
        <w:rPr>
          <w:rFonts w:hint="eastAsia" w:ascii="宋体" w:hAnsi="宋体" w:eastAsia="宋体" w:cs="宋体"/>
          <w:sz w:val="28"/>
          <w:szCs w:val="28"/>
        </w:rPr>
        <w:t>一、报价一览表</w:t>
      </w:r>
      <w:bookmarkEnd w:id="101"/>
      <w:bookmarkEnd w:id="102"/>
      <w:bookmarkEnd w:id="103"/>
    </w:p>
    <w:p>
      <w:pPr>
        <w:rPr>
          <w:rFonts w:hint="eastAsia" w:ascii="宋体" w:hAnsi="宋体" w:eastAsia="宋体" w:cs="宋体"/>
          <w:b/>
          <w:szCs w:val="21"/>
        </w:rPr>
      </w:pPr>
      <w:r>
        <w:rPr>
          <w:rFonts w:hint="eastAsia" w:ascii="宋体" w:hAnsi="宋体" w:eastAsia="宋体" w:cs="宋体"/>
          <w:b/>
          <w:szCs w:val="21"/>
        </w:rPr>
        <w:t xml:space="preserve">    </w:t>
      </w:r>
    </w:p>
    <w:tbl>
      <w:tblPr>
        <w:tblStyle w:val="18"/>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bookmarkStart w:id="104" w:name="_Hlk450185766"/>
            <w:bookmarkStart w:id="105" w:name="_Toc293560332"/>
            <w:bookmarkStart w:id="106" w:name="_Toc272141475"/>
            <w:r>
              <w:rPr>
                <w:rFonts w:hint="eastAsia" w:ascii="宋体" w:hAnsi="宋体" w:eastAsia="宋体" w:cs="宋体"/>
                <w:szCs w:val="21"/>
              </w:rPr>
              <w:t>标题</w:t>
            </w:r>
          </w:p>
        </w:tc>
        <w:tc>
          <w:tcPr>
            <w:tcW w:w="5198" w:type="dxa"/>
            <w:tcBorders>
              <w:top w:val="double" w:color="auto" w:sz="4" w:space="0"/>
              <w:left w:val="single" w:color="auto" w:sz="4" w:space="0"/>
              <w:bottom w:val="single" w:color="auto" w:sz="4" w:space="0"/>
              <w:right w:val="doub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项目名称</w:t>
            </w:r>
          </w:p>
        </w:tc>
        <w:tc>
          <w:tcPr>
            <w:tcW w:w="5198"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项目编号</w:t>
            </w:r>
          </w:p>
        </w:tc>
        <w:tc>
          <w:tcPr>
            <w:tcW w:w="5198"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lang w:eastAsia="zh-CN"/>
              </w:rPr>
              <w:t>盖章</w:t>
            </w:r>
            <w:r>
              <w:rPr>
                <w:rFonts w:hint="eastAsia" w:ascii="宋体" w:hAnsi="宋体" w:eastAsia="宋体" w:cs="宋体"/>
                <w:szCs w:val="21"/>
              </w:rPr>
              <w:t>）</w:t>
            </w:r>
          </w:p>
        </w:tc>
        <w:tc>
          <w:tcPr>
            <w:tcW w:w="5198"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eastAsia="zh-CN"/>
              </w:rPr>
              <w:t>盖章</w:t>
            </w:r>
            <w:r>
              <w:rPr>
                <w:rFonts w:hint="eastAsia" w:ascii="宋体" w:hAnsi="宋体" w:eastAsia="宋体" w:cs="宋体"/>
                <w:szCs w:val="21"/>
              </w:rPr>
              <w:t>）或</w:t>
            </w:r>
          </w:p>
          <w:p>
            <w:pPr>
              <w:spacing w:line="500" w:lineRule="exact"/>
              <w:jc w:val="center"/>
              <w:rPr>
                <w:rFonts w:hint="eastAsia" w:ascii="宋体" w:hAnsi="宋体" w:eastAsia="宋体" w:cs="宋体"/>
                <w:szCs w:val="21"/>
              </w:rPr>
            </w:pPr>
            <w:r>
              <w:rPr>
                <w:rFonts w:hint="eastAsia" w:ascii="宋体" w:hAnsi="宋体" w:eastAsia="宋体" w:cs="宋体"/>
                <w:szCs w:val="21"/>
              </w:rPr>
              <w:t>被授权人（签字）</w:t>
            </w:r>
          </w:p>
        </w:tc>
        <w:tc>
          <w:tcPr>
            <w:tcW w:w="5198"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8" w:hRule="atLeast"/>
        </w:trPr>
        <w:tc>
          <w:tcPr>
            <w:tcW w:w="3367"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投标总报价（人民币大写）</w:t>
            </w:r>
          </w:p>
        </w:tc>
        <w:tc>
          <w:tcPr>
            <w:tcW w:w="5198" w:type="dxa"/>
            <w:tcBorders>
              <w:top w:val="sing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r>
              <w:rPr>
                <w:rFonts w:hint="eastAsia" w:ascii="宋体" w:hAnsi="宋体" w:eastAsia="宋体" w:cs="宋体"/>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3367"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投标总报价（人民币小写）</w:t>
            </w:r>
          </w:p>
        </w:tc>
        <w:tc>
          <w:tcPr>
            <w:tcW w:w="5198" w:type="dxa"/>
            <w:tcBorders>
              <w:top w:val="sing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r>
              <w:rPr>
                <w:rFonts w:hint="eastAsia" w:ascii="宋体" w:hAnsi="宋体" w:eastAsia="宋体" w:cs="宋体"/>
                <w:szCs w:val="21"/>
              </w:rPr>
              <w:t xml:space="preserve">                                    元</w:t>
            </w:r>
          </w:p>
        </w:tc>
      </w:tr>
    </w:tbl>
    <w:p>
      <w:pPr>
        <w:ind w:left="7280" w:hanging="7280" w:hangingChars="2600"/>
        <w:rPr>
          <w:rFonts w:hint="eastAsia" w:ascii="宋体" w:hAnsi="宋体" w:eastAsia="宋体" w:cs="宋体"/>
          <w:sz w:val="28"/>
          <w:szCs w:val="28"/>
        </w:rPr>
      </w:pPr>
      <w:r>
        <w:rPr>
          <w:rFonts w:hint="eastAsia" w:ascii="宋体" w:hAnsi="宋体" w:eastAsia="宋体" w:cs="宋体"/>
          <w:sz w:val="28"/>
          <w:szCs w:val="28"/>
        </w:rPr>
        <w:t xml:space="preserve">     </w:t>
      </w:r>
    </w:p>
    <w:p>
      <w:pPr>
        <w:ind w:left="7280" w:hanging="7280" w:hangingChars="2600"/>
        <w:rPr>
          <w:rFonts w:hint="eastAsia" w:ascii="宋体" w:hAnsi="宋体" w:eastAsia="宋体" w:cs="宋体"/>
          <w:sz w:val="28"/>
          <w:szCs w:val="28"/>
        </w:rPr>
      </w:pPr>
    </w:p>
    <w:p>
      <w:pPr>
        <w:ind w:left="7280" w:hanging="7280" w:hangingChars="2600"/>
        <w:rPr>
          <w:rFonts w:hint="eastAsia" w:ascii="宋体" w:hAnsi="宋体" w:eastAsia="宋体" w:cs="宋体"/>
          <w:sz w:val="28"/>
          <w:szCs w:val="28"/>
        </w:rPr>
      </w:pPr>
    </w:p>
    <w:p>
      <w:pPr>
        <w:rPr>
          <w:rFonts w:hint="eastAsia" w:ascii="宋体" w:hAnsi="宋体" w:eastAsia="宋体" w:cs="宋体"/>
          <w:szCs w:val="21"/>
        </w:rPr>
      </w:pPr>
      <w:bookmarkStart w:id="107" w:name="_Toc3760"/>
      <w:r>
        <w:rPr>
          <w:rFonts w:hint="eastAsia" w:ascii="宋体" w:hAnsi="宋体" w:eastAsia="宋体" w:cs="宋体"/>
        </w:rPr>
        <w:br w:type="page"/>
      </w:r>
      <w:bookmarkEnd w:id="104"/>
      <w:bookmarkEnd w:id="105"/>
      <w:bookmarkEnd w:id="106"/>
      <w:bookmarkEnd w:id="107"/>
    </w:p>
    <w:p>
      <w:pPr>
        <w:pStyle w:val="23"/>
        <w:rPr>
          <w:rFonts w:hint="eastAsia" w:ascii="宋体" w:hAnsi="宋体" w:eastAsia="宋体" w:cs="宋体"/>
          <w:sz w:val="28"/>
          <w:szCs w:val="28"/>
        </w:rPr>
      </w:pPr>
      <w:bookmarkStart w:id="108" w:name="_Toc27816"/>
      <w:r>
        <w:rPr>
          <w:rFonts w:hint="eastAsia" w:ascii="宋体" w:hAnsi="宋体" w:eastAsia="宋体" w:cs="宋体"/>
          <w:sz w:val="28"/>
          <w:szCs w:val="28"/>
        </w:rPr>
        <w:t>二、服务分项报价表（仅服务类或工程类项目填写）</w:t>
      </w:r>
      <w:bookmarkEnd w:id="108"/>
    </w:p>
    <w:p>
      <w:pPr>
        <w:rPr>
          <w:rFonts w:hint="eastAsia" w:ascii="宋体" w:hAnsi="宋体" w:eastAsia="宋体" w:cs="宋体"/>
        </w:rPr>
      </w:pPr>
      <w:r>
        <w:rPr>
          <w:rFonts w:hint="eastAsia" w:ascii="宋体" w:hAnsi="宋体" w:eastAsia="宋体" w:cs="宋体"/>
        </w:rPr>
        <w:t xml:space="preserve">    </w:t>
      </w:r>
    </w:p>
    <w:tbl>
      <w:tblPr>
        <w:tblStyle w:val="18"/>
        <w:tblW w:w="878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5234" w:type="dxa"/>
            <w:vAlign w:val="center"/>
          </w:tcPr>
          <w:p>
            <w:pPr>
              <w:jc w:val="center"/>
              <w:rPr>
                <w:rFonts w:hint="eastAsia" w:ascii="宋体" w:hAnsi="宋体" w:eastAsia="宋体" w:cs="宋体"/>
                <w:szCs w:val="21"/>
              </w:rPr>
            </w:pPr>
            <w:r>
              <w:rPr>
                <w:rFonts w:hint="eastAsia" w:ascii="宋体" w:hAnsi="宋体" w:eastAsia="宋体" w:cs="宋体"/>
                <w:szCs w:val="21"/>
              </w:rPr>
              <w:t>内容</w:t>
            </w:r>
          </w:p>
        </w:tc>
        <w:tc>
          <w:tcPr>
            <w:tcW w:w="1559" w:type="dxa"/>
            <w:vAlign w:val="center"/>
          </w:tcPr>
          <w:p>
            <w:pPr>
              <w:jc w:val="center"/>
              <w:rPr>
                <w:rFonts w:hint="eastAsia" w:ascii="宋体" w:hAnsi="宋体" w:eastAsia="宋体" w:cs="宋体"/>
                <w:szCs w:val="21"/>
              </w:rPr>
            </w:pPr>
            <w:r>
              <w:rPr>
                <w:rFonts w:hint="eastAsia" w:ascii="宋体" w:hAnsi="宋体" w:eastAsia="宋体" w:cs="宋体"/>
                <w:szCs w:val="21"/>
              </w:rPr>
              <w:t>总价</w:t>
            </w:r>
          </w:p>
          <w:p>
            <w:pPr>
              <w:jc w:val="center"/>
              <w:rPr>
                <w:rFonts w:hint="eastAsia" w:ascii="宋体" w:hAnsi="宋体" w:eastAsia="宋体" w:cs="宋体"/>
                <w:szCs w:val="21"/>
              </w:rPr>
            </w:pPr>
            <w:r>
              <w:rPr>
                <w:rFonts w:hint="eastAsia" w:ascii="宋体" w:hAnsi="宋体" w:eastAsia="宋体" w:cs="宋体"/>
                <w:szCs w:val="21"/>
              </w:rPr>
              <w:t>（元）</w:t>
            </w:r>
          </w:p>
        </w:tc>
        <w:tc>
          <w:tcPr>
            <w:tcW w:w="1276" w:type="dxa"/>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r>
              <w:rPr>
                <w:rFonts w:hint="eastAsia" w:ascii="宋体" w:hAnsi="宋体" w:eastAsia="宋体" w:cs="宋体"/>
                <w:szCs w:val="21"/>
              </w:rPr>
              <w:t>拟提供的服务或工程费用</w:t>
            </w:r>
          </w:p>
        </w:tc>
        <w:tc>
          <w:tcPr>
            <w:tcW w:w="1559" w:type="dxa"/>
            <w:vAlign w:val="center"/>
          </w:tcPr>
          <w:p>
            <w:pPr>
              <w:jc w:val="center"/>
              <w:rPr>
                <w:rFonts w:hint="eastAsia" w:ascii="宋体" w:hAnsi="宋体" w:eastAsia="宋体" w:cs="宋体"/>
                <w:szCs w:val="21"/>
              </w:rPr>
            </w:pPr>
          </w:p>
        </w:tc>
        <w:tc>
          <w:tcPr>
            <w:tcW w:w="1276" w:type="dxa"/>
            <w:vMerge w:val="restart"/>
            <w:vAlign w:val="center"/>
          </w:tcPr>
          <w:p>
            <w:pPr>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szCs w:val="21"/>
              </w:rPr>
            </w:pPr>
          </w:p>
        </w:tc>
        <w:tc>
          <w:tcPr>
            <w:tcW w:w="5234" w:type="dxa"/>
            <w:vAlign w:val="center"/>
          </w:tcPr>
          <w:p>
            <w:pPr>
              <w:jc w:val="center"/>
              <w:rPr>
                <w:rFonts w:hint="eastAsia" w:ascii="宋体" w:hAnsi="宋体" w:eastAsia="宋体" w:cs="宋体"/>
                <w:szCs w:val="21"/>
              </w:rPr>
            </w:pPr>
          </w:p>
        </w:tc>
        <w:tc>
          <w:tcPr>
            <w:tcW w:w="1559" w:type="dxa"/>
            <w:vAlign w:val="center"/>
          </w:tcPr>
          <w:p>
            <w:pPr>
              <w:jc w:val="center"/>
              <w:rPr>
                <w:rFonts w:hint="eastAsia" w:ascii="宋体" w:hAnsi="宋体" w:eastAsia="宋体" w:cs="宋体"/>
                <w:szCs w:val="21"/>
              </w:rPr>
            </w:pPr>
          </w:p>
        </w:tc>
        <w:tc>
          <w:tcPr>
            <w:tcW w:w="1276" w:type="dxa"/>
            <w:vMerge w:val="continue"/>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720" w:type="dxa"/>
            <w:vAlign w:val="center"/>
          </w:tcPr>
          <w:p>
            <w:pPr>
              <w:jc w:val="center"/>
              <w:rPr>
                <w:rFonts w:hint="eastAsia" w:ascii="宋体" w:hAnsi="宋体" w:eastAsia="宋体" w:cs="宋体"/>
                <w:b/>
                <w:szCs w:val="21"/>
              </w:rPr>
            </w:pPr>
            <w:r>
              <w:rPr>
                <w:rFonts w:hint="eastAsia" w:ascii="宋体" w:hAnsi="宋体" w:eastAsia="宋体" w:cs="宋体"/>
                <w:b/>
                <w:szCs w:val="21"/>
              </w:rPr>
              <w:t>合计</w:t>
            </w:r>
          </w:p>
        </w:tc>
        <w:tc>
          <w:tcPr>
            <w:tcW w:w="5234" w:type="dxa"/>
            <w:vAlign w:val="center"/>
          </w:tcPr>
          <w:p>
            <w:pPr>
              <w:jc w:val="center"/>
              <w:rPr>
                <w:rFonts w:hint="eastAsia" w:ascii="宋体" w:hAnsi="宋体" w:eastAsia="宋体" w:cs="宋体"/>
                <w:b/>
                <w:szCs w:val="21"/>
              </w:rPr>
            </w:pPr>
          </w:p>
        </w:tc>
        <w:tc>
          <w:tcPr>
            <w:tcW w:w="1559" w:type="dxa"/>
            <w:vAlign w:val="center"/>
          </w:tcPr>
          <w:p>
            <w:pPr>
              <w:jc w:val="center"/>
              <w:rPr>
                <w:rFonts w:hint="eastAsia" w:ascii="宋体" w:hAnsi="宋体" w:eastAsia="宋体" w:cs="宋体"/>
                <w:b/>
                <w:szCs w:val="21"/>
              </w:rPr>
            </w:pPr>
          </w:p>
        </w:tc>
        <w:tc>
          <w:tcPr>
            <w:tcW w:w="1276" w:type="dxa"/>
            <w:vMerge w:val="continue"/>
            <w:vAlign w:val="top"/>
          </w:tcPr>
          <w:p>
            <w:pPr>
              <w:jc w:val="center"/>
              <w:rPr>
                <w:rFonts w:hint="eastAsia" w:ascii="宋体" w:hAnsi="宋体" w:eastAsia="宋体" w:cs="宋体"/>
                <w:b/>
                <w:szCs w:val="21"/>
              </w:rPr>
            </w:pPr>
          </w:p>
        </w:tc>
      </w:tr>
    </w:tbl>
    <w:p>
      <w:pPr>
        <w:rPr>
          <w:rFonts w:hint="eastAsia" w:ascii="宋体" w:hAnsi="宋体" w:eastAsia="宋体" w:cs="宋体"/>
          <w:szCs w:val="21"/>
        </w:rPr>
      </w:pPr>
      <w:r>
        <w:rPr>
          <w:rFonts w:hint="eastAsia" w:ascii="宋体" w:hAnsi="宋体" w:eastAsia="宋体" w:cs="宋体"/>
          <w:szCs w:val="21"/>
        </w:rPr>
        <w:t xml:space="preserve">      </w:t>
      </w:r>
    </w:p>
    <w:p>
      <w:pPr>
        <w:spacing w:line="520" w:lineRule="exact"/>
        <w:rPr>
          <w:rFonts w:hint="eastAsia" w:ascii="宋体" w:hAnsi="宋体" w:eastAsia="宋体" w:cs="宋体"/>
          <w:szCs w:val="21"/>
        </w:rPr>
      </w:pPr>
      <w:r>
        <w:rPr>
          <w:rFonts w:hint="eastAsia" w:ascii="宋体" w:hAnsi="宋体" w:eastAsia="宋体" w:cs="宋体"/>
          <w:szCs w:val="21"/>
        </w:rPr>
        <w:t xml:space="preserve"> 注：本表应清楚地标明供应商拟提供的服务或工程费用等内容，其合计价格应与报价一览表中的总报价保持一致。</w:t>
      </w:r>
    </w:p>
    <w:p>
      <w:pPr>
        <w:pStyle w:val="23"/>
        <w:rPr>
          <w:rFonts w:hint="eastAsia" w:ascii="宋体" w:hAnsi="宋体" w:eastAsia="宋体" w:cs="宋体"/>
          <w:sz w:val="28"/>
          <w:szCs w:val="28"/>
        </w:rPr>
      </w:pPr>
      <w:r>
        <w:rPr>
          <w:rFonts w:hint="eastAsia" w:ascii="宋体" w:hAnsi="宋体" w:eastAsia="宋体" w:cs="宋体"/>
        </w:rPr>
        <w:br w:type="page"/>
      </w:r>
      <w:bookmarkStart w:id="109" w:name="_Toc44142871"/>
      <w:bookmarkStart w:id="110" w:name="_Toc31877"/>
      <w:r>
        <w:rPr>
          <w:rFonts w:hint="eastAsia" w:ascii="宋体" w:hAnsi="宋体" w:eastAsia="宋体" w:cs="宋体"/>
          <w:sz w:val="28"/>
          <w:szCs w:val="28"/>
        </w:rPr>
        <w:t>三、最后承诺报价表</w:t>
      </w:r>
      <w:bookmarkEnd w:id="109"/>
      <w:bookmarkEnd w:id="110"/>
    </w:p>
    <w:p>
      <w:pPr>
        <w:jc w:val="center"/>
        <w:rPr>
          <w:rFonts w:hint="eastAsia" w:ascii="宋体" w:hAnsi="宋体" w:eastAsia="宋体" w:cs="宋体"/>
          <w:b/>
          <w:bCs/>
          <w:sz w:val="36"/>
          <w:szCs w:val="36"/>
        </w:rPr>
      </w:pPr>
      <w:r>
        <w:rPr>
          <w:rFonts w:hint="eastAsia" w:ascii="宋体" w:hAnsi="宋体" w:eastAsia="宋体" w:cs="宋体"/>
          <w:b/>
          <w:bCs/>
          <w:sz w:val="36"/>
          <w:szCs w:val="36"/>
        </w:rPr>
        <w:t>最后承诺报价表</w:t>
      </w:r>
    </w:p>
    <w:tbl>
      <w:tblPr>
        <w:tblStyle w:val="18"/>
        <w:tblW w:w="936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99"/>
        <w:gridCol w:w="71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15" w:hRule="atLeast"/>
          <w:jc w:val="center"/>
        </w:trPr>
        <w:tc>
          <w:tcPr>
            <w:tcW w:w="2199" w:type="dxa"/>
            <w:vAlign w:val="center"/>
          </w:tcPr>
          <w:p>
            <w:pPr>
              <w:spacing w:line="460" w:lineRule="exact"/>
              <w:jc w:val="center"/>
              <w:rPr>
                <w:rFonts w:hint="eastAsia" w:ascii="宋体" w:hAnsi="宋体" w:eastAsia="宋体" w:cs="宋体"/>
                <w:b/>
                <w:sz w:val="28"/>
                <w:szCs w:val="28"/>
                <w:lang w:bidi="he-IL"/>
              </w:rPr>
            </w:pPr>
            <w:r>
              <w:rPr>
                <w:rFonts w:hint="eastAsia" w:ascii="宋体" w:hAnsi="宋体" w:eastAsia="宋体" w:cs="宋体"/>
                <w:b/>
                <w:sz w:val="28"/>
                <w:szCs w:val="28"/>
                <w:lang w:bidi="he-IL"/>
              </w:rPr>
              <w:t>项目名称</w:t>
            </w:r>
          </w:p>
        </w:tc>
        <w:tc>
          <w:tcPr>
            <w:tcW w:w="7161" w:type="dxa"/>
            <w:vAlign w:val="center"/>
          </w:tcPr>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15" w:hRule="atLeast"/>
          <w:jc w:val="center"/>
        </w:trPr>
        <w:tc>
          <w:tcPr>
            <w:tcW w:w="2199" w:type="dxa"/>
            <w:vAlign w:val="center"/>
          </w:tcPr>
          <w:p>
            <w:pPr>
              <w:spacing w:line="460" w:lineRule="exact"/>
              <w:jc w:val="center"/>
              <w:rPr>
                <w:rFonts w:hint="eastAsia" w:ascii="宋体" w:hAnsi="宋体" w:eastAsia="宋体" w:cs="宋体"/>
                <w:b/>
                <w:sz w:val="28"/>
                <w:szCs w:val="28"/>
                <w:lang w:bidi="he-IL"/>
              </w:rPr>
            </w:pPr>
            <w:r>
              <w:rPr>
                <w:rFonts w:hint="eastAsia" w:ascii="宋体" w:hAnsi="宋体" w:eastAsia="宋体" w:cs="宋体"/>
                <w:b/>
                <w:sz w:val="28"/>
                <w:szCs w:val="28"/>
                <w:lang w:bidi="he-IL"/>
              </w:rPr>
              <w:t>项目编号</w:t>
            </w:r>
          </w:p>
        </w:tc>
        <w:tc>
          <w:tcPr>
            <w:tcW w:w="7161" w:type="dxa"/>
            <w:vAlign w:val="center"/>
          </w:tcPr>
          <w:p>
            <w:pPr>
              <w:pStyle w:val="8"/>
              <w:spacing w:line="440" w:lineRule="exact"/>
              <w:ind w:left="99" w:leftChars="47"/>
              <w:rPr>
                <w:rFonts w:hint="eastAsia" w:ascii="宋体" w:hAnsi="宋体" w:eastAsia="宋体" w:cs="宋体"/>
              </w:rPr>
            </w:pPr>
            <w:r>
              <w:rPr>
                <w:rFonts w:hint="eastAsia" w:ascii="宋体" w:hAnsi="宋体" w:eastAsia="宋体" w:cs="宋体"/>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15" w:hRule="atLeast"/>
          <w:jc w:val="center"/>
        </w:trPr>
        <w:tc>
          <w:tcPr>
            <w:tcW w:w="2199" w:type="dxa"/>
            <w:vAlign w:val="center"/>
          </w:tcPr>
          <w:p>
            <w:pPr>
              <w:spacing w:line="460" w:lineRule="exact"/>
              <w:jc w:val="center"/>
              <w:rPr>
                <w:rFonts w:hint="eastAsia" w:ascii="宋体" w:hAnsi="宋体" w:eastAsia="宋体" w:cs="宋体"/>
                <w:b/>
                <w:sz w:val="28"/>
                <w:szCs w:val="28"/>
                <w:lang w:bidi="he-IL"/>
              </w:rPr>
            </w:pPr>
            <w:r>
              <w:rPr>
                <w:rFonts w:hint="eastAsia" w:ascii="宋体" w:hAnsi="宋体" w:eastAsia="宋体" w:cs="宋体"/>
                <w:b/>
                <w:sz w:val="28"/>
                <w:szCs w:val="28"/>
                <w:lang w:bidi="he-IL"/>
              </w:rPr>
              <w:t>供应商名称</w:t>
            </w:r>
          </w:p>
        </w:tc>
        <w:tc>
          <w:tcPr>
            <w:tcW w:w="7161" w:type="dxa"/>
            <w:vAlign w:val="center"/>
          </w:tcPr>
          <w:p>
            <w:pPr>
              <w:pStyle w:val="8"/>
              <w:spacing w:line="440" w:lineRule="exact"/>
              <w:ind w:left="99" w:leftChars="47"/>
              <w:rPr>
                <w:rFonts w:hint="eastAsia" w:ascii="宋体" w:hAnsi="宋体" w:eastAsia="宋体" w:cs="宋体"/>
              </w:rPr>
            </w:pPr>
            <w:r>
              <w:rPr>
                <w:rFonts w:hint="eastAsia" w:ascii="宋体" w:hAnsi="宋体" w:eastAsia="宋体" w:cs="宋体"/>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970" w:hRule="atLeast"/>
          <w:jc w:val="center"/>
        </w:trPr>
        <w:tc>
          <w:tcPr>
            <w:tcW w:w="2199" w:type="dxa"/>
            <w:vAlign w:val="center"/>
          </w:tcPr>
          <w:p>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最后报价</w:t>
            </w:r>
          </w:p>
        </w:tc>
        <w:tc>
          <w:tcPr>
            <w:tcW w:w="7161" w:type="dxa"/>
            <w:vAlign w:val="center"/>
          </w:tcPr>
          <w:p>
            <w:pPr>
              <w:spacing w:line="760" w:lineRule="exact"/>
              <w:rPr>
                <w:rFonts w:hint="eastAsia" w:ascii="宋体" w:hAnsi="宋体" w:eastAsia="宋体" w:cs="宋体"/>
                <w:sz w:val="28"/>
                <w:szCs w:val="28"/>
              </w:rPr>
            </w:pPr>
            <w:r>
              <w:rPr>
                <w:rFonts w:hint="eastAsia" w:ascii="宋体" w:hAnsi="宋体" w:eastAsia="宋体" w:cs="宋体"/>
                <w:sz w:val="28"/>
                <w:szCs w:val="28"/>
              </w:rPr>
              <w:t>最后报价：</w:t>
            </w:r>
          </w:p>
          <w:p>
            <w:pPr>
              <w:spacing w:line="760" w:lineRule="exact"/>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元</w:t>
            </w:r>
          </w:p>
          <w:p>
            <w:pPr>
              <w:spacing w:line="760" w:lineRule="exact"/>
              <w:rPr>
                <w:rFonts w:hint="eastAsia" w:ascii="宋体" w:hAnsi="宋体" w:eastAsia="宋体" w:cs="宋体"/>
                <w:sz w:val="28"/>
                <w:szCs w:val="28"/>
                <w:u w:val="single"/>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53" w:hRule="atLeast"/>
          <w:jc w:val="center"/>
        </w:trPr>
        <w:tc>
          <w:tcPr>
            <w:tcW w:w="2199" w:type="dxa"/>
            <w:tcBorders>
              <w:bottom w:val="single" w:color="auto" w:sz="4" w:space="0"/>
            </w:tcBorders>
            <w:vAlign w:val="center"/>
          </w:tcPr>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备注说明</w:t>
            </w:r>
          </w:p>
        </w:tc>
        <w:tc>
          <w:tcPr>
            <w:tcW w:w="7161" w:type="dxa"/>
            <w:tcBorders>
              <w:bottom w:val="single" w:color="auto" w:sz="4" w:space="0"/>
            </w:tcBorders>
            <w:vAlign w:val="center"/>
          </w:tcPr>
          <w:p>
            <w:pPr>
              <w:spacing w:line="460" w:lineRule="exact"/>
              <w:rPr>
                <w:rFonts w:hint="eastAsia" w:ascii="宋体" w:hAnsi="宋体" w:eastAsia="宋体" w:cs="宋体"/>
                <w:i/>
                <w:iCs/>
                <w:sz w:val="28"/>
                <w:szCs w:val="28"/>
              </w:rPr>
            </w:pPr>
            <w:r>
              <w:rPr>
                <w:rFonts w:hint="eastAsia" w:ascii="宋体" w:hAnsi="宋体" w:eastAsia="宋体" w:cs="宋体"/>
                <w:i/>
                <w:iCs/>
                <w:sz w:val="28"/>
                <w:szCs w:val="28"/>
              </w:rPr>
              <w:t>（此处可补充评审小组根据与供应商磋商/谈判/协商情况变动的采购文件的内容，包括采购需求中的技术、服务要求以及合同草案条款。）</w:t>
            </w:r>
            <w:r>
              <w:rPr>
                <w:rFonts w:hint="eastAsia" w:ascii="宋体" w:hAnsi="宋体" w:eastAsia="宋体" w:cs="宋体"/>
                <w:color w:val="FF0000"/>
                <w:sz w:val="28"/>
                <w:szCs w:val="28"/>
              </w:rPr>
              <w:t>如无，请删除本段文字</w:t>
            </w:r>
          </w:p>
        </w:tc>
      </w:tr>
    </w:tbl>
    <w:p>
      <w:pPr>
        <w:ind w:firstLine="4200" w:firstLineChars="1500"/>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lang w:eastAsia="zh-CN"/>
        </w:rPr>
        <w:t>盖章</w:t>
      </w:r>
      <w:r>
        <w:rPr>
          <w:rFonts w:hint="eastAsia" w:ascii="宋体" w:hAnsi="宋体" w:eastAsia="宋体" w:cs="宋体"/>
          <w:sz w:val="28"/>
          <w:szCs w:val="28"/>
        </w:rPr>
        <w:t xml:space="preserve">：     </w:t>
      </w:r>
    </w:p>
    <w:p>
      <w:pPr>
        <w:spacing w:line="440" w:lineRule="exact"/>
        <w:ind w:firstLine="5040" w:firstLineChars="1800"/>
        <w:rPr>
          <w:rFonts w:hint="eastAsia" w:ascii="宋体" w:hAnsi="宋体" w:eastAsia="宋体" w:cs="宋体"/>
          <w:bCs/>
          <w:sz w:val="28"/>
          <w:szCs w:val="28"/>
        </w:rPr>
      </w:pPr>
      <w:r>
        <w:rPr>
          <w:rFonts w:hint="eastAsia" w:ascii="宋体" w:hAnsi="宋体" w:eastAsia="宋体" w:cs="宋体"/>
          <w:bCs/>
          <w:sz w:val="28"/>
          <w:szCs w:val="28"/>
        </w:rPr>
        <w:t>日期：   年   月   日</w:t>
      </w:r>
    </w:p>
    <w:p>
      <w:pPr>
        <w:ind w:firstLine="420" w:firstLineChars="200"/>
        <w:rPr>
          <w:rFonts w:hint="eastAsia" w:ascii="宋体" w:hAnsi="宋体" w:eastAsia="宋体" w:cs="宋体"/>
          <w:szCs w:val="21"/>
        </w:rPr>
      </w:pPr>
    </w:p>
    <w:p>
      <w:pPr>
        <w:ind w:firstLine="420" w:firstLineChars="200"/>
        <w:rPr>
          <w:rFonts w:hint="eastAsia" w:ascii="宋体" w:hAnsi="宋体" w:eastAsia="宋体" w:cs="宋体"/>
          <w:sz w:val="24"/>
          <w:szCs w:val="24"/>
        </w:rPr>
      </w:pPr>
      <w:r>
        <w:rPr>
          <w:rFonts w:hint="eastAsia" w:ascii="宋体" w:hAnsi="宋体" w:eastAsia="宋体" w:cs="宋体"/>
          <w:szCs w:val="21"/>
        </w:rPr>
        <w:t>填表须知：</w:t>
      </w:r>
      <w:r>
        <w:rPr>
          <w:rFonts w:hint="eastAsia" w:ascii="宋体" w:hAnsi="宋体" w:eastAsia="宋体" w:cs="宋体"/>
          <w:b/>
          <w:bCs/>
          <w:color w:val="FF0000"/>
          <w:szCs w:val="21"/>
        </w:rPr>
        <w:t>本《最后承诺报价表》由供应商在接到报价通知后按照评审小组规定的时间（一般不少于半小时）依据磋商/谈判/协商情况填写（制作响应文件时无需本表）和提交，磋商和谈判项目的供应商若未在规定时间内提交本表，也未书面表明退出磋商/谈判的，则按采购文件供应商须知22.7条的规定处理。</w:t>
      </w:r>
      <w:r>
        <w:rPr>
          <w:rFonts w:hint="eastAsia" w:ascii="宋体" w:hAnsi="宋体" w:eastAsia="宋体" w:cs="宋体"/>
          <w:szCs w:val="21"/>
        </w:rPr>
        <w:t>考虑报价的方便，供应商在填写最后承诺报价后，若无特别说明，则“（第一次报价减去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rPr>
          <w:rFonts w:hint="eastAsia" w:ascii="宋体" w:hAnsi="宋体" w:eastAsia="宋体" w:cs="宋体"/>
        </w:rPr>
      </w:pPr>
    </w:p>
    <w:sectPr>
      <w:pgSz w:w="11906" w:h="16838"/>
      <w:pgMar w:top="1361" w:right="1701" w:bottom="1361" w:left="1701"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082" w:y="459"/>
      <w:jc w:val="both"/>
      <w:rPr>
        <w:rStyle w:val="16"/>
        <w:rFonts w:hint="eastAsia"/>
      </w:rPr>
    </w:pPr>
    <w:r>
      <w:rPr>
        <w:rStyle w:val="16"/>
        <w:rFonts w:hint="eastAsia"/>
      </w:rPr>
      <w:t>—</w:t>
    </w:r>
    <w:r>
      <w:rPr>
        <w:rFonts w:ascii="Arial" w:hAnsi="Arial" w:cs="Arial"/>
        <w:b/>
        <w:i/>
        <w:sz w:val="21"/>
        <w:szCs w:val="21"/>
      </w:rPr>
      <w:fldChar w:fldCharType="begin"/>
    </w:r>
    <w:r>
      <w:rPr>
        <w:rStyle w:val="16"/>
        <w:rFonts w:ascii="Arial" w:hAnsi="Arial" w:cs="Arial"/>
        <w:b/>
        <w:i/>
        <w:sz w:val="21"/>
        <w:szCs w:val="21"/>
      </w:rPr>
      <w:instrText xml:space="preserve">PAGE  </w:instrText>
    </w:r>
    <w:r>
      <w:rPr>
        <w:rFonts w:ascii="Arial" w:hAnsi="Arial" w:cs="Arial"/>
        <w:b/>
        <w:i/>
        <w:sz w:val="21"/>
        <w:szCs w:val="21"/>
      </w:rPr>
      <w:fldChar w:fldCharType="separate"/>
    </w:r>
    <w:r>
      <w:rPr>
        <w:rStyle w:val="16"/>
        <w:rFonts w:ascii="Arial" w:hAnsi="Arial" w:cs="Arial"/>
        <w:b/>
        <w:i/>
        <w:sz w:val="21"/>
        <w:szCs w:val="21"/>
      </w:rPr>
      <w:t>2</w:t>
    </w:r>
    <w:r>
      <w:rPr>
        <w:rFonts w:ascii="Arial" w:hAnsi="Arial" w:cs="Arial"/>
        <w:b/>
        <w:i/>
        <w:sz w:val="21"/>
        <w:szCs w:val="21"/>
      </w:rPr>
      <w:fldChar w:fldCharType="end"/>
    </w:r>
    <w:r>
      <w:rPr>
        <w:rStyle w:val="16"/>
        <w:rFonts w:hint="eastAsia"/>
      </w:rPr>
      <w:t>—</w:t>
    </w:r>
  </w:p>
  <w:p>
    <w:pPr>
      <w:pStyle w:val="9"/>
      <w:spacing w:before="100" w:beforeAutospacing="1" w:after="100" w:afterAutospacing="1"/>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00853"/>
    <w:multiLevelType w:val="singleLevel"/>
    <w:tmpl w:val="90900853"/>
    <w:lvl w:ilvl="0" w:tentative="0">
      <w:start w:val="1"/>
      <w:numFmt w:val="chineseCounting"/>
      <w:suff w:val="nothing"/>
      <w:lvlText w:val="%1、"/>
      <w:lvlJc w:val="left"/>
      <w:rPr>
        <w:rFonts w:hint="eastAsia"/>
      </w:rPr>
    </w:lvl>
  </w:abstractNum>
  <w:abstractNum w:abstractNumId="1">
    <w:nsid w:val="D16F1FE4"/>
    <w:multiLevelType w:val="singleLevel"/>
    <w:tmpl w:val="D16F1FE4"/>
    <w:lvl w:ilvl="0" w:tentative="0">
      <w:start w:val="2"/>
      <w:numFmt w:val="chineseCounting"/>
      <w:suff w:val="nothing"/>
      <w:lvlText w:val="%1、"/>
      <w:lvlJc w:val="left"/>
      <w:rPr>
        <w:rFonts w:hint="eastAsia"/>
      </w:rPr>
    </w:lvl>
  </w:abstractNum>
  <w:abstractNum w:abstractNumId="2">
    <w:nsid w:val="F23A9AA6"/>
    <w:multiLevelType w:val="singleLevel"/>
    <w:tmpl w:val="F23A9AA6"/>
    <w:lvl w:ilvl="0" w:tentative="0">
      <w:start w:val="12"/>
      <w:numFmt w:val="chineseCounting"/>
      <w:suff w:val="nothing"/>
      <w:lvlText w:val="%1、"/>
      <w:lvlJc w:val="left"/>
      <w:rPr>
        <w:rFonts w:hint="eastAsia"/>
      </w:rPr>
    </w:lvl>
  </w:abstractNum>
  <w:abstractNum w:abstractNumId="3">
    <w:nsid w:val="08BC9503"/>
    <w:multiLevelType w:val="singleLevel"/>
    <w:tmpl w:val="08BC9503"/>
    <w:lvl w:ilvl="0" w:tentative="0">
      <w:start w:val="3"/>
      <w:numFmt w:val="chineseCounting"/>
      <w:suff w:val="space"/>
      <w:lvlText w:val="第%1章"/>
      <w:lvlJc w:val="left"/>
      <w:rPr>
        <w:rFonts w:hint="eastAsia"/>
      </w:rPr>
    </w:lvl>
  </w:abstractNum>
  <w:abstractNum w:abstractNumId="4">
    <w:nsid w:val="3A1E45CC"/>
    <w:multiLevelType w:val="multilevel"/>
    <w:tmpl w:val="3A1E45CC"/>
    <w:lvl w:ilvl="0" w:tentative="0">
      <w:start w:val="1"/>
      <w:numFmt w:val="japaneseCounting"/>
      <w:lvlText w:val="（%1）"/>
      <w:lvlJc w:val="left"/>
      <w:pPr>
        <w:ind w:left="720" w:hanging="720"/>
      </w:pPr>
      <w:rPr>
        <w:rFonts w:hint="default"/>
      </w:rPr>
    </w:lvl>
    <w:lvl w:ilvl="1" w:tentative="0">
      <w:start w:val="10"/>
      <w:numFmt w:val="decimal"/>
      <w:lvlText w:val="%2、"/>
      <w:lvlJc w:val="left"/>
      <w:pPr>
        <w:ind w:left="876" w:hanging="4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9C2628"/>
    <w:multiLevelType w:val="multilevel"/>
    <w:tmpl w:val="589C2628"/>
    <w:lvl w:ilvl="0" w:tentative="0">
      <w:start w:val="27"/>
      <w:numFmt w:val="decimal"/>
      <w:lvlText w:val="%1、"/>
      <w:lvlJc w:val="left"/>
      <w:pPr>
        <w:ind w:left="1088" w:hanging="456"/>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6">
    <w:nsid w:val="5E2F768E"/>
    <w:multiLevelType w:val="multilevel"/>
    <w:tmpl w:val="5E2F768E"/>
    <w:lvl w:ilvl="0" w:tentative="0">
      <w:start w:val="24"/>
      <w:numFmt w:val="decimal"/>
      <w:lvlText w:val="%1、"/>
      <w:lvlJc w:val="left"/>
      <w:pPr>
        <w:ind w:left="982" w:hanging="465"/>
      </w:pPr>
      <w:rPr>
        <w:rFonts w:hint="default"/>
        <w:b w:val="0"/>
      </w:rPr>
    </w:lvl>
    <w:lvl w:ilvl="1" w:tentative="0">
      <w:start w:val="1"/>
      <w:numFmt w:val="lowerLetter"/>
      <w:lvlText w:val="%2)"/>
      <w:lvlJc w:val="left"/>
      <w:pPr>
        <w:ind w:left="1357" w:hanging="420"/>
      </w:pPr>
    </w:lvl>
    <w:lvl w:ilvl="2" w:tentative="0">
      <w:start w:val="1"/>
      <w:numFmt w:val="lowerRoman"/>
      <w:lvlText w:val="%3."/>
      <w:lvlJc w:val="right"/>
      <w:pPr>
        <w:ind w:left="1777" w:hanging="420"/>
      </w:pPr>
    </w:lvl>
    <w:lvl w:ilvl="3" w:tentative="0">
      <w:start w:val="1"/>
      <w:numFmt w:val="decimal"/>
      <w:lvlText w:val="%4."/>
      <w:lvlJc w:val="left"/>
      <w:pPr>
        <w:ind w:left="2197" w:hanging="420"/>
      </w:pPr>
    </w:lvl>
    <w:lvl w:ilvl="4" w:tentative="0">
      <w:start w:val="1"/>
      <w:numFmt w:val="lowerLetter"/>
      <w:lvlText w:val="%5)"/>
      <w:lvlJc w:val="left"/>
      <w:pPr>
        <w:ind w:left="2617" w:hanging="420"/>
      </w:pPr>
    </w:lvl>
    <w:lvl w:ilvl="5" w:tentative="0">
      <w:start w:val="1"/>
      <w:numFmt w:val="lowerRoman"/>
      <w:lvlText w:val="%6."/>
      <w:lvlJc w:val="right"/>
      <w:pPr>
        <w:ind w:left="3037" w:hanging="420"/>
      </w:pPr>
    </w:lvl>
    <w:lvl w:ilvl="6" w:tentative="0">
      <w:start w:val="1"/>
      <w:numFmt w:val="decimal"/>
      <w:lvlText w:val="%7."/>
      <w:lvlJc w:val="left"/>
      <w:pPr>
        <w:ind w:left="3457" w:hanging="420"/>
      </w:pPr>
    </w:lvl>
    <w:lvl w:ilvl="7" w:tentative="0">
      <w:start w:val="1"/>
      <w:numFmt w:val="lowerLetter"/>
      <w:lvlText w:val="%8)"/>
      <w:lvlJc w:val="left"/>
      <w:pPr>
        <w:ind w:left="3877" w:hanging="420"/>
      </w:pPr>
    </w:lvl>
    <w:lvl w:ilvl="8" w:tentative="0">
      <w:start w:val="1"/>
      <w:numFmt w:val="lowerRoman"/>
      <w:lvlText w:val="%9."/>
      <w:lvlJc w:val="right"/>
      <w:pPr>
        <w:ind w:left="4297" w:hanging="420"/>
      </w:pPr>
    </w:lvl>
  </w:abstractNum>
  <w:abstractNum w:abstractNumId="7">
    <w:nsid w:val="637A0F85"/>
    <w:multiLevelType w:val="multilevel"/>
    <w:tmpl w:val="637A0F85"/>
    <w:lvl w:ilvl="0" w:tentative="0">
      <w:start w:val="4"/>
      <w:numFmt w:val="decimal"/>
      <w:lvlText w:val="%1、"/>
      <w:lvlJc w:val="left"/>
      <w:pPr>
        <w:ind w:left="928" w:hanging="360"/>
      </w:pPr>
      <w:rPr>
        <w:rFonts w:hint="default"/>
      </w:rPr>
    </w:lvl>
    <w:lvl w:ilvl="1" w:tentative="0">
      <w:start w:val="1"/>
      <w:numFmt w:val="lowerLetter"/>
      <w:lvlText w:val="%2)"/>
      <w:lvlJc w:val="left"/>
      <w:pPr>
        <w:ind w:left="1357" w:hanging="420"/>
      </w:pPr>
    </w:lvl>
    <w:lvl w:ilvl="2" w:tentative="0">
      <w:start w:val="1"/>
      <w:numFmt w:val="lowerRoman"/>
      <w:lvlText w:val="%3."/>
      <w:lvlJc w:val="right"/>
      <w:pPr>
        <w:ind w:left="1777" w:hanging="420"/>
      </w:pPr>
    </w:lvl>
    <w:lvl w:ilvl="3" w:tentative="0">
      <w:start w:val="1"/>
      <w:numFmt w:val="decimal"/>
      <w:lvlText w:val="%4."/>
      <w:lvlJc w:val="left"/>
      <w:pPr>
        <w:ind w:left="2197" w:hanging="420"/>
      </w:pPr>
    </w:lvl>
    <w:lvl w:ilvl="4" w:tentative="0">
      <w:start w:val="1"/>
      <w:numFmt w:val="lowerLetter"/>
      <w:lvlText w:val="%5)"/>
      <w:lvlJc w:val="left"/>
      <w:pPr>
        <w:ind w:left="2617" w:hanging="420"/>
      </w:pPr>
    </w:lvl>
    <w:lvl w:ilvl="5" w:tentative="0">
      <w:start w:val="1"/>
      <w:numFmt w:val="lowerRoman"/>
      <w:lvlText w:val="%6."/>
      <w:lvlJc w:val="right"/>
      <w:pPr>
        <w:ind w:left="3037" w:hanging="420"/>
      </w:pPr>
    </w:lvl>
    <w:lvl w:ilvl="6" w:tentative="0">
      <w:start w:val="1"/>
      <w:numFmt w:val="decimal"/>
      <w:lvlText w:val="%7."/>
      <w:lvlJc w:val="left"/>
      <w:pPr>
        <w:ind w:left="3457" w:hanging="420"/>
      </w:pPr>
    </w:lvl>
    <w:lvl w:ilvl="7" w:tentative="0">
      <w:start w:val="1"/>
      <w:numFmt w:val="lowerLetter"/>
      <w:lvlText w:val="%8)"/>
      <w:lvlJc w:val="left"/>
      <w:pPr>
        <w:ind w:left="3877" w:hanging="420"/>
      </w:pPr>
    </w:lvl>
    <w:lvl w:ilvl="8" w:tentative="0">
      <w:start w:val="1"/>
      <w:numFmt w:val="lowerRoman"/>
      <w:lvlText w:val="%9."/>
      <w:lvlJc w:val="right"/>
      <w:pPr>
        <w:ind w:left="4297" w:hanging="420"/>
      </w:pPr>
    </w:lvl>
  </w:abstractNum>
  <w:abstractNum w:abstractNumId="8">
    <w:nsid w:val="68C8134A"/>
    <w:multiLevelType w:val="multilevel"/>
    <w:tmpl w:val="68C8134A"/>
    <w:lvl w:ilvl="0" w:tentative="0">
      <w:start w:val="1"/>
      <w:numFmt w:val="decimal"/>
      <w:lvlText w:val="%1、"/>
      <w:lvlJc w:val="left"/>
      <w:pPr>
        <w:ind w:left="773" w:hanging="36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3"/>
  </w:num>
  <w:num w:numId="2">
    <w:abstractNumId w:val="0"/>
  </w:num>
  <w:num w:numId="3">
    <w:abstractNumId w:val="1"/>
  </w:num>
  <w:num w:numId="4">
    <w:abstractNumId w:val="8"/>
  </w:num>
  <w:num w:numId="5">
    <w:abstractNumId w:val="7"/>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mRmOTQ3N2M4NzNkOGM2ZDNiOTIyNDU0OGQ5ZWIifQ=="/>
  </w:docVars>
  <w:rsids>
    <w:rsidRoot w:val="789F2E9C"/>
    <w:rsid w:val="1CE2512C"/>
    <w:rsid w:val="76C5516E"/>
    <w:rsid w:val="789F2E9C"/>
    <w:rsid w:val="7BDA1FAD"/>
    <w:rsid w:val="EFFAAF54"/>
    <w:rsid w:val="FDFDC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宋体"/>
      <w:b/>
      <w:bCs/>
      <w:szCs w:val="32"/>
    </w:rPr>
  </w:style>
  <w:style w:type="paragraph" w:styleId="6">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420" w:leftChars="200" w:firstLine="420" w:firstLineChars="200"/>
    </w:pPr>
  </w:style>
  <w:style w:type="paragraph" w:styleId="3">
    <w:name w:val="Body Text Indent"/>
    <w:basedOn w:val="1"/>
    <w:next w:val="4"/>
    <w:qFormat/>
    <w:uiPriority w:val="0"/>
    <w:pPr>
      <w:ind w:firstLine="645"/>
    </w:pPr>
    <w:rPr>
      <w:rFonts w:ascii="楷体_GB2312" w:hAnsi="Times New Roman" w:eastAsia="楷体_GB2312"/>
      <w:sz w:val="32"/>
    </w:rPr>
  </w:style>
  <w:style w:type="paragraph" w:styleId="4">
    <w:name w:val="envelope return"/>
    <w:basedOn w:val="1"/>
    <w:qFormat/>
    <w:uiPriority w:val="0"/>
    <w:pPr>
      <w:snapToGrid w:val="0"/>
    </w:pPr>
    <w:rPr>
      <w:rFonts w:ascii="Arial" w:hAnsi="Arial" w:cs="Arial"/>
      <w:szCs w:val="24"/>
    </w:rPr>
  </w:style>
  <w:style w:type="paragraph" w:styleId="7">
    <w:name w:val="toc 3"/>
    <w:basedOn w:val="1"/>
    <w:next w:val="1"/>
    <w:qFormat/>
    <w:uiPriority w:val="39"/>
    <w:pPr>
      <w:ind w:left="840" w:leftChars="400"/>
    </w:pPr>
  </w:style>
  <w:style w:type="paragraph" w:styleId="8">
    <w:name w:val="Date"/>
    <w:basedOn w:val="1"/>
    <w:next w:val="1"/>
    <w:qFormat/>
    <w:uiPriority w:val="0"/>
    <w:rPr>
      <w:rFonts w:ascii="仿宋_GB2312" w:eastAsia="仿宋_GB2312"/>
      <w:sz w:val="30"/>
      <w:lang w:bidi="he-IL"/>
    </w:rPr>
  </w:style>
  <w:style w:type="paragraph" w:styleId="9">
    <w:name w:val="footer"/>
    <w:basedOn w:val="1"/>
    <w:qFormat/>
    <w:uiPriority w:val="0"/>
    <w:pPr>
      <w:tabs>
        <w:tab w:val="center" w:pos="4153"/>
        <w:tab w:val="right" w:pos="8306"/>
      </w:tabs>
      <w:snapToGrid w:val="0"/>
      <w:jc w:val="left"/>
    </w:pPr>
    <w:rPr>
      <w:sz w:val="18"/>
      <w:lang w:bidi="he-I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cs="Times New Roman"/>
      <w:b/>
      <w:bCs/>
      <w:kern w:val="28"/>
      <w:szCs w:val="32"/>
    </w:rPr>
  </w:style>
  <w:style w:type="paragraph" w:styleId="12">
    <w:name w:val="toc 2"/>
    <w:basedOn w:val="13"/>
    <w:next w:val="13"/>
    <w:qFormat/>
    <w:uiPriority w:val="39"/>
    <w:pPr>
      <w:ind w:left="420"/>
    </w:pPr>
    <w:rPr>
      <w:rFonts w:eastAsia="仿宋_GB2312"/>
      <w:b/>
      <w:sz w:val="24"/>
    </w:rPr>
  </w:style>
  <w:style w:type="paragraph" w:styleId="13">
    <w:name w:val="index 2"/>
    <w:basedOn w:val="1"/>
    <w:next w:val="1"/>
    <w:qFormat/>
    <w:uiPriority w:val="0"/>
    <w:pPr>
      <w:ind w:left="200" w:leftChars="2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6">
    <w:name w:val="page number"/>
    <w:qFormat/>
    <w:uiPriority w:val="0"/>
  </w:style>
  <w:style w:type="character" w:styleId="17">
    <w:name w:val="annotation reference"/>
    <w:qFormat/>
    <w:uiPriority w:val="99"/>
    <w:rPr>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H1"/>
    <w:basedOn w:val="5"/>
    <w:next w:val="1"/>
    <w:qFormat/>
    <w:uiPriority w:val="0"/>
    <w:pPr>
      <w:spacing w:line="600" w:lineRule="exact"/>
      <w:jc w:val="center"/>
    </w:pPr>
    <w:rPr>
      <w:rFonts w:ascii="宋体" w:hAnsi="宋体" w:eastAsia="黑体"/>
      <w:color w:val="000000"/>
      <w:sz w:val="32"/>
      <w:szCs w:val="21"/>
    </w:rPr>
  </w:style>
  <w:style w:type="paragraph" w:customStyle="1" w:styleId="21">
    <w:name w:val="GW-正文"/>
    <w:basedOn w:val="1"/>
    <w:qFormat/>
    <w:uiPriority w:val="0"/>
    <w:pPr>
      <w:spacing w:line="360" w:lineRule="auto"/>
      <w:ind w:firstLine="200" w:firstLineChars="200"/>
      <w:contextualSpacing/>
    </w:pPr>
    <w:rPr>
      <w:szCs w:val="24"/>
    </w:rPr>
  </w:style>
  <w:style w:type="paragraph" w:customStyle="1" w:styleId="22">
    <w:name w:val="p0"/>
    <w:basedOn w:val="1"/>
    <w:qFormat/>
    <w:uiPriority w:val="0"/>
    <w:pPr>
      <w:widowControl/>
    </w:pPr>
    <w:rPr>
      <w:kern w:val="0"/>
      <w:szCs w:val="21"/>
    </w:rPr>
  </w:style>
  <w:style w:type="paragraph" w:customStyle="1" w:styleId="23">
    <w:name w:val="H2"/>
    <w:basedOn w:val="6"/>
    <w:next w:val="21"/>
    <w:qFormat/>
    <w:uiPriority w:val="0"/>
    <w:pPr>
      <w:keepNext w:val="0"/>
      <w:keepLines w:val="0"/>
      <w:spacing w:before="0" w:after="0" w:line="360" w:lineRule="auto"/>
      <w:jc w:val="center"/>
    </w:pPr>
    <w:rPr>
      <w:rFonts w:ascii="宋体" w:hAnsi="宋体" w:cs="Arial"/>
      <w:color w:val="000000"/>
      <w:sz w:val="21"/>
      <w:szCs w:val="21"/>
    </w:rPr>
  </w:style>
  <w:style w:type="character" w:customStyle="1" w:styleId="24">
    <w:name w:val="apple-converted-space"/>
    <w:qFormat/>
    <w:uiPriority w:val="99"/>
    <w:rPr>
      <w:rFonts w:cs="Times New Roman"/>
    </w:rPr>
  </w:style>
  <w:style w:type="paragraph" w:customStyle="1" w:styleId="25">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8">
    <w:name w:val="15"/>
    <w:basedOn w:val="15"/>
    <w:qFormat/>
    <w:uiPriority w:val="0"/>
    <w:rPr>
      <w:rFonts w:hint="default" w:ascii="Calibri" w:hAnsi="Calibri"/>
    </w:rPr>
  </w:style>
  <w:style w:type="paragraph" w:customStyle="1" w:styleId="29">
    <w:name w:val="Table Paragraph"/>
    <w:basedOn w:val="1"/>
    <w:qFormat/>
    <w:uiPriority w:val="0"/>
    <w:pPr>
      <w:widowControl w:val="0"/>
      <w:jc w:val="both"/>
    </w:pPr>
    <w:rPr>
      <w:rFonts w:ascii="宋体" w:hAnsi="宋体" w:eastAsia="宋体"/>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19146</Words>
  <Characters>19645</Characters>
  <Lines>0</Lines>
  <Paragraphs>0</Paragraphs>
  <TotalTime>9</TotalTime>
  <ScaleCrop>false</ScaleCrop>
  <LinksUpToDate>false</LinksUpToDate>
  <CharactersWithSpaces>22116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2022-08-29T16:36:00Z</dcterms:created>
  <dc:creator>Administrator</dc:creator>
  <cp:lastModifiedBy>程勇辉</cp:lastModifiedBy>
  <dcterms:modified xsi:type="dcterms:W3CDTF">2025-09-28T02:55:47Z</dcterms:modified>
  <dc:title>黄山市绿色食品产业招商宣传片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F80BED8BA044432382EE1518680E6C38</vt:lpwstr>
  </property>
</Properties>
</file>