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spacing w:line="560" w:lineRule="exact"/>
        <w:ind w:right="0" w:rightChars="0"/>
        <w:jc w:val="both"/>
        <w:textAlignment w:val="auto"/>
        <w:rPr>
          <w:rFonts w:hint="default"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eastAsia="zh-CN"/>
        </w:rPr>
        <w:t>附件</w:t>
      </w:r>
      <w:r>
        <w:rPr>
          <w:rFonts w:hint="eastAsia" w:ascii="黑体" w:hAnsi="黑体" w:eastAsia="黑体" w:cs="黑体"/>
          <w:b w:val="0"/>
          <w:bCs w:val="0"/>
          <w:color w:val="auto"/>
          <w:sz w:val="32"/>
          <w:szCs w:val="32"/>
          <w:lang w:val="en-US" w:eastAsia="zh-CN"/>
        </w:rPr>
        <w:t>1</w:t>
      </w:r>
    </w:p>
    <w:p>
      <w:pPr>
        <w:pageBreakBefore w:val="0"/>
        <w:kinsoku/>
        <w:wordWrap/>
        <w:overflowPunct/>
        <w:topLinePunct w:val="0"/>
        <w:autoSpaceDE/>
        <w:autoSpaceDN/>
        <w:bidi w:val="0"/>
        <w:spacing w:line="560" w:lineRule="exact"/>
        <w:ind w:left="0" w:leftChars="0" w:right="0" w:rightChars="0" w:firstLine="642" w:firstLineChars="200"/>
        <w:jc w:val="center"/>
        <w:textAlignment w:val="auto"/>
        <w:rPr>
          <w:rFonts w:hint="eastAsia" w:ascii="仿宋" w:hAnsi="仿宋" w:eastAsia="仿宋" w:cs="仿宋"/>
          <w:b/>
          <w:bCs/>
          <w:color w:val="auto"/>
          <w:sz w:val="32"/>
          <w:szCs w:val="32"/>
        </w:rPr>
      </w:pPr>
    </w:p>
    <w:p>
      <w:pPr>
        <w:pageBreakBefore w:val="0"/>
        <w:kinsoku/>
        <w:wordWrap/>
        <w:overflowPunct/>
        <w:topLinePunct w:val="0"/>
        <w:autoSpaceDE/>
        <w:autoSpaceDN/>
        <w:bidi w:val="0"/>
        <w:spacing w:line="560" w:lineRule="exact"/>
        <w:ind w:right="0" w:rightChars="0"/>
        <w:jc w:val="center"/>
        <w:textAlignment w:val="auto"/>
        <w:rPr>
          <w:rFonts w:hint="eastAsia" w:ascii="方正小标宋_GBK" w:hAnsi="方正小标宋_GBK" w:eastAsia="方正小标宋_GBK" w:cs="方正小标宋_GBK"/>
          <w:b w:val="0"/>
          <w:bCs w:val="0"/>
          <w:color w:val="auto"/>
          <w:sz w:val="44"/>
          <w:szCs w:val="44"/>
        </w:rPr>
      </w:pPr>
      <w:r>
        <w:rPr>
          <w:rFonts w:hint="eastAsia" w:ascii="方正小标宋_GBK" w:hAnsi="方正小标宋_GBK" w:eastAsia="方正小标宋_GBK" w:cs="方正小标宋_GBK"/>
          <w:b w:val="0"/>
          <w:bCs w:val="0"/>
          <w:color w:val="auto"/>
          <w:sz w:val="44"/>
          <w:szCs w:val="44"/>
        </w:rPr>
        <w:t>报</w:t>
      </w:r>
      <w:r>
        <w:rPr>
          <w:rFonts w:hint="eastAsia" w:ascii="方正小标宋_GBK" w:hAnsi="方正小标宋_GBK" w:eastAsia="方正小标宋_GBK" w:cs="方正小标宋_GBK"/>
          <w:b w:val="0"/>
          <w:bCs w:val="0"/>
          <w:color w:val="auto"/>
          <w:sz w:val="44"/>
          <w:szCs w:val="44"/>
          <w:lang w:val="en-US" w:eastAsia="zh-CN"/>
        </w:rPr>
        <w:t xml:space="preserve">  </w:t>
      </w:r>
      <w:r>
        <w:rPr>
          <w:rFonts w:hint="eastAsia" w:ascii="方正小标宋_GBK" w:hAnsi="方正小标宋_GBK" w:eastAsia="方正小标宋_GBK" w:cs="方正小标宋_GBK"/>
          <w:b w:val="0"/>
          <w:bCs w:val="0"/>
          <w:color w:val="auto"/>
          <w:sz w:val="44"/>
          <w:szCs w:val="44"/>
        </w:rPr>
        <w:t>价</w:t>
      </w:r>
      <w:r>
        <w:rPr>
          <w:rFonts w:hint="eastAsia" w:ascii="方正小标宋_GBK" w:hAnsi="方正小标宋_GBK" w:eastAsia="方正小标宋_GBK" w:cs="方正小标宋_GBK"/>
          <w:b w:val="0"/>
          <w:bCs w:val="0"/>
          <w:color w:val="auto"/>
          <w:sz w:val="44"/>
          <w:szCs w:val="44"/>
          <w:lang w:val="en-US" w:eastAsia="zh-CN"/>
        </w:rPr>
        <w:t xml:space="preserve">  承  诺  </w:t>
      </w:r>
      <w:r>
        <w:rPr>
          <w:rFonts w:hint="eastAsia" w:ascii="方正小标宋_GBK" w:hAnsi="方正小标宋_GBK" w:eastAsia="方正小标宋_GBK" w:cs="方正小标宋_GBK"/>
          <w:b w:val="0"/>
          <w:bCs w:val="0"/>
          <w:color w:val="auto"/>
          <w:sz w:val="44"/>
          <w:szCs w:val="44"/>
        </w:rPr>
        <w:t>函</w:t>
      </w:r>
    </w:p>
    <w:p>
      <w:pPr>
        <w:pageBreakBefore w:val="0"/>
        <w:kinsoku/>
        <w:wordWrap/>
        <w:overflowPunct/>
        <w:topLinePunct w:val="0"/>
        <w:autoSpaceDE/>
        <w:autoSpaceDN/>
        <w:bidi w:val="0"/>
        <w:spacing w:line="560" w:lineRule="exact"/>
        <w:ind w:left="0" w:leftChars="0" w:right="0" w:rightChars="0" w:firstLine="640" w:firstLineChars="200"/>
        <w:textAlignment w:val="auto"/>
        <w:rPr>
          <w:rFonts w:hint="eastAsia" w:ascii="仿宋" w:hAnsi="仿宋" w:eastAsia="仿宋" w:cs="仿宋"/>
          <w:color w:val="auto"/>
          <w:sz w:val="32"/>
          <w:szCs w:val="32"/>
        </w:rPr>
      </w:pPr>
    </w:p>
    <w:p>
      <w:pPr>
        <w:pageBreakBefore w:val="0"/>
        <w:kinsoku/>
        <w:wordWrap/>
        <w:overflowPunct/>
        <w:topLinePunct w:val="0"/>
        <w:autoSpaceDE/>
        <w:autoSpaceDN/>
        <w:bidi w:val="0"/>
        <w:spacing w:line="560" w:lineRule="exact"/>
        <w:ind w:left="0" w:leftChars="0" w:right="0" w:rightChars="0" w:firstLine="640" w:firstLineChars="200"/>
        <w:textAlignment w:val="auto"/>
        <w:rPr>
          <w:rFonts w:hint="eastAsia" w:ascii="仿宋" w:hAnsi="仿宋" w:eastAsia="仿宋" w:cs="仿宋"/>
          <w:color w:val="auto"/>
          <w:sz w:val="32"/>
          <w:szCs w:val="32"/>
          <w:u w:val="single"/>
          <w:lang w:val="en-US" w:eastAsia="zh-CN"/>
        </w:rPr>
      </w:pPr>
      <w:r>
        <w:rPr>
          <w:rFonts w:hint="eastAsia" w:ascii="仿宋" w:hAnsi="仿宋" w:eastAsia="仿宋" w:cs="仿宋"/>
          <w:color w:val="auto"/>
          <w:sz w:val="32"/>
          <w:szCs w:val="32"/>
        </w:rPr>
        <w:t>致：</w:t>
      </w:r>
      <w:r>
        <w:rPr>
          <w:rFonts w:hint="eastAsia" w:ascii="仿宋" w:hAnsi="仿宋" w:eastAsia="仿宋" w:cs="仿宋"/>
          <w:color w:val="auto"/>
          <w:kern w:val="0"/>
          <w:sz w:val="32"/>
          <w:szCs w:val="32"/>
          <w:u w:val="single"/>
          <w:lang w:val="en-US" w:eastAsia="zh-CN"/>
        </w:rPr>
        <w:t>黄山市</w:t>
      </w:r>
      <w:r>
        <w:rPr>
          <w:rFonts w:hint="eastAsia" w:ascii="仿宋" w:hAnsi="仿宋" w:eastAsia="仿宋" w:cs="仿宋"/>
          <w:color w:val="auto"/>
          <w:kern w:val="0"/>
          <w:sz w:val="32"/>
          <w:szCs w:val="32"/>
          <w:u w:val="single"/>
        </w:rPr>
        <w:t>农业农村</w:t>
      </w:r>
      <w:r>
        <w:rPr>
          <w:rFonts w:hint="eastAsia" w:ascii="仿宋" w:hAnsi="仿宋" w:eastAsia="仿宋" w:cs="仿宋"/>
          <w:color w:val="auto"/>
          <w:kern w:val="0"/>
          <w:sz w:val="32"/>
          <w:szCs w:val="32"/>
          <w:u w:val="single"/>
          <w:lang w:val="en-US" w:eastAsia="zh-CN"/>
        </w:rPr>
        <w:t>局</w:t>
      </w:r>
    </w:p>
    <w:p>
      <w:pPr>
        <w:pageBreakBefore w:val="0"/>
        <w:numPr>
          <w:ilvl w:val="0"/>
          <w:numId w:val="1"/>
        </w:numPr>
        <w:kinsoku/>
        <w:wordWrap/>
        <w:overflowPunct/>
        <w:topLinePunct w:val="0"/>
        <w:autoSpaceDE/>
        <w:autoSpaceDN/>
        <w:bidi w:val="0"/>
        <w:spacing w:line="560" w:lineRule="exact"/>
        <w:ind w:left="0" w:leftChars="0" w:right="0" w:rightChars="0"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对贵方</w:t>
      </w:r>
      <w:r>
        <w:rPr>
          <w:rFonts w:hint="eastAsia" w:ascii="仿宋" w:hAnsi="仿宋" w:eastAsia="仿宋" w:cs="仿宋"/>
          <w:color w:val="auto"/>
          <w:kern w:val="0"/>
          <w:sz w:val="32"/>
          <w:szCs w:val="32"/>
          <w:u w:val="single"/>
        </w:rPr>
        <w:t>“</w:t>
      </w:r>
      <w:r>
        <w:rPr>
          <w:rFonts w:hint="eastAsia" w:ascii="仿宋" w:hAnsi="仿宋" w:eastAsia="仿宋" w:cs="仿宋"/>
          <w:color w:val="auto"/>
          <w:sz w:val="32"/>
          <w:szCs w:val="32"/>
          <w:u w:val="single"/>
          <w:lang w:val="en-US" w:eastAsia="zh-CN"/>
        </w:rPr>
        <w:t>黄山市外来入侵物种现状调查</w:t>
      </w:r>
      <w:r>
        <w:rPr>
          <w:rFonts w:hint="eastAsia" w:ascii="仿宋" w:hAnsi="仿宋" w:eastAsia="仿宋" w:cs="仿宋"/>
          <w:color w:val="auto"/>
          <w:kern w:val="0"/>
          <w:sz w:val="32"/>
          <w:szCs w:val="32"/>
          <w:u w:val="single"/>
        </w:rPr>
        <w:t>”</w:t>
      </w:r>
      <w:r>
        <w:rPr>
          <w:rFonts w:hint="eastAsia" w:ascii="仿宋" w:hAnsi="仿宋" w:eastAsia="仿宋" w:cs="仿宋"/>
          <w:color w:val="auto"/>
          <w:kern w:val="0"/>
          <w:sz w:val="32"/>
          <w:szCs w:val="32"/>
          <w:u w:val="single"/>
          <w:lang w:eastAsia="zh-CN"/>
        </w:rPr>
        <w:t>项目</w:t>
      </w:r>
      <w:r>
        <w:rPr>
          <w:rFonts w:hint="eastAsia" w:ascii="仿宋" w:hAnsi="仿宋" w:eastAsia="仿宋" w:cs="仿宋"/>
          <w:color w:val="auto"/>
          <w:kern w:val="0"/>
          <w:sz w:val="32"/>
          <w:szCs w:val="32"/>
        </w:rPr>
        <w:t>，经研究上述项目采购文件后，我方愿意以</w:t>
      </w:r>
      <w:r>
        <w:rPr>
          <w:rFonts w:hint="eastAsia" w:ascii="仿宋" w:hAnsi="仿宋" w:eastAsia="仿宋" w:cs="仿宋"/>
          <w:color w:val="auto"/>
          <w:kern w:val="0"/>
          <w:sz w:val="32"/>
          <w:szCs w:val="32"/>
          <w:u w:val="single"/>
        </w:rPr>
        <w:t>人民币（大写）（￥    ）</w:t>
      </w:r>
      <w:r>
        <w:rPr>
          <w:rFonts w:hint="eastAsia" w:ascii="仿宋" w:hAnsi="仿宋" w:eastAsia="仿宋" w:cs="仿宋"/>
          <w:color w:val="auto"/>
          <w:kern w:val="0"/>
          <w:sz w:val="32"/>
          <w:szCs w:val="32"/>
        </w:rPr>
        <w:t>的报价，按上述采购文件要求，生成采购内容，并承担任何与采购内容相关的责任。</w:t>
      </w:r>
    </w:p>
    <w:p>
      <w:pPr>
        <w:pageBreakBefore w:val="0"/>
        <w:widowControl/>
        <w:kinsoku/>
        <w:wordWrap/>
        <w:overflowPunct/>
        <w:topLinePunct w:val="0"/>
        <w:autoSpaceDE/>
        <w:autoSpaceDN/>
        <w:bidi w:val="0"/>
        <w:adjustRightInd w:val="0"/>
        <w:spacing w:line="560" w:lineRule="exact"/>
        <w:ind w:left="0" w:leftChars="0" w:right="0" w:rightChars="0"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2、若我方成交，我方保证不转包、不分包。</w:t>
      </w:r>
    </w:p>
    <w:p>
      <w:pPr>
        <w:pageBreakBefore w:val="0"/>
        <w:widowControl/>
        <w:kinsoku/>
        <w:wordWrap/>
        <w:overflowPunct/>
        <w:topLinePunct w:val="0"/>
        <w:autoSpaceDE/>
        <w:autoSpaceDN/>
        <w:bidi w:val="0"/>
        <w:adjustRightInd w:val="0"/>
        <w:spacing w:line="560" w:lineRule="exact"/>
        <w:ind w:left="0" w:leftChars="0" w:right="0" w:rightChars="0"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3、若我方成交，我方保证严格按照文件要求</w:t>
      </w:r>
      <w:r>
        <w:rPr>
          <w:rFonts w:hint="eastAsia" w:ascii="仿宋" w:hAnsi="仿宋" w:eastAsia="仿宋" w:cs="仿宋"/>
          <w:color w:val="auto"/>
          <w:kern w:val="0"/>
          <w:sz w:val="32"/>
          <w:szCs w:val="32"/>
          <w:lang w:eastAsia="zh-CN"/>
        </w:rPr>
        <w:t>开展调查工作</w:t>
      </w:r>
      <w:r>
        <w:rPr>
          <w:rFonts w:hint="eastAsia" w:ascii="仿宋" w:hAnsi="仿宋" w:eastAsia="仿宋" w:cs="仿宋"/>
          <w:color w:val="auto"/>
          <w:kern w:val="0"/>
          <w:sz w:val="32"/>
          <w:szCs w:val="32"/>
        </w:rPr>
        <w:t>，保证服务质量。</w:t>
      </w:r>
    </w:p>
    <w:p>
      <w:pPr>
        <w:pageBreakBefore w:val="0"/>
        <w:widowControl/>
        <w:kinsoku/>
        <w:wordWrap/>
        <w:overflowPunct/>
        <w:topLinePunct w:val="0"/>
        <w:autoSpaceDE/>
        <w:autoSpaceDN/>
        <w:bidi w:val="0"/>
        <w:adjustRightInd w:val="0"/>
        <w:spacing w:line="560" w:lineRule="exact"/>
        <w:ind w:left="0" w:leftChars="0" w:right="0" w:rightChars="0"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4、若我方成交，我方将履行</w:t>
      </w:r>
      <w:r>
        <w:rPr>
          <w:rFonts w:hint="eastAsia" w:ascii="仿宋" w:hAnsi="仿宋" w:eastAsia="仿宋" w:cs="仿宋"/>
          <w:color w:val="auto"/>
          <w:kern w:val="0"/>
          <w:sz w:val="32"/>
          <w:szCs w:val="32"/>
          <w:lang w:eastAsia="zh-CN"/>
        </w:rPr>
        <w:t>合同</w:t>
      </w:r>
      <w:r>
        <w:rPr>
          <w:rFonts w:hint="eastAsia" w:ascii="仿宋" w:hAnsi="仿宋" w:eastAsia="仿宋" w:cs="仿宋"/>
          <w:color w:val="auto"/>
          <w:kern w:val="0"/>
          <w:sz w:val="32"/>
          <w:szCs w:val="32"/>
        </w:rPr>
        <w:t>规定的各项要求及我方响应文件的各项承诺，按《政府采购法》</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《合同法》及合同约定条款承担我方责任。</w:t>
      </w:r>
    </w:p>
    <w:p>
      <w:pPr>
        <w:pStyle w:val="6"/>
        <w:pageBreakBefore w:val="0"/>
        <w:kinsoku/>
        <w:wordWrap/>
        <w:overflowPunct/>
        <w:topLinePunct w:val="0"/>
        <w:autoSpaceDE/>
        <w:autoSpaceDN/>
        <w:bidi w:val="0"/>
        <w:spacing w:line="560" w:lineRule="exact"/>
        <w:ind w:left="0" w:leftChars="0" w:right="0" w:rightChars="0"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法人代表（授权委托人）签字</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single"/>
        </w:rPr>
        <w:t xml:space="preserve">    </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eastAsia" w:ascii="仿宋" w:hAnsi="仿宋" w:eastAsia="仿宋" w:cs="仿宋"/>
          <w:color w:val="auto"/>
          <w:sz w:val="32"/>
          <w:szCs w:val="32"/>
          <w:u w:val="single"/>
          <w:lang w:val="en-US" w:eastAsia="zh-CN"/>
        </w:rPr>
      </w:pPr>
      <w:r>
        <w:rPr>
          <w:rFonts w:hint="eastAsia" w:ascii="仿宋" w:hAnsi="仿宋" w:eastAsia="仿宋" w:cs="仿宋"/>
          <w:color w:val="auto"/>
          <w:sz w:val="32"/>
          <w:szCs w:val="32"/>
        </w:rPr>
        <w:t>联系方式：</w:t>
      </w:r>
      <w:r>
        <w:rPr>
          <w:rFonts w:hint="eastAsia" w:ascii="仿宋" w:hAnsi="仿宋" w:eastAsia="仿宋" w:cs="仿宋"/>
          <w:color w:val="auto"/>
          <w:sz w:val="32"/>
          <w:szCs w:val="32"/>
          <w:u w:val="single"/>
          <w:lang w:val="en-US" w:eastAsia="zh-CN"/>
        </w:rPr>
        <w:t xml:space="preserve">                       </w:t>
      </w:r>
    </w:p>
    <w:p>
      <w:pPr>
        <w:pStyle w:val="6"/>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eastAsia" w:ascii="仿宋" w:hAnsi="仿宋" w:eastAsia="仿宋" w:cs="仿宋"/>
          <w:color w:val="auto"/>
          <w:sz w:val="32"/>
          <w:szCs w:val="32"/>
          <w:u w:val="single"/>
        </w:rPr>
      </w:pPr>
      <w:r>
        <w:rPr>
          <w:rFonts w:hint="eastAsia" w:ascii="仿宋" w:hAnsi="仿宋" w:eastAsia="仿宋" w:cs="仿宋"/>
          <w:color w:val="auto"/>
          <w:kern w:val="0"/>
          <w:sz w:val="32"/>
          <w:szCs w:val="32"/>
        </w:rPr>
        <w:t>供应商名称（盖章）：</w:t>
      </w:r>
      <w:r>
        <w:rPr>
          <w:rFonts w:hint="eastAsia" w:ascii="仿宋" w:hAnsi="仿宋" w:eastAsia="仿宋" w:cs="仿宋"/>
          <w:color w:val="auto"/>
          <w:kern w:val="0"/>
          <w:sz w:val="32"/>
          <w:szCs w:val="32"/>
          <w:u w:val="single"/>
        </w:rPr>
        <w:t xml:space="preserve">      </w:t>
      </w:r>
      <w:r>
        <w:rPr>
          <w:rFonts w:hint="eastAsia" w:ascii="仿宋" w:hAnsi="仿宋" w:eastAsia="仿宋" w:cs="仿宋"/>
          <w:color w:val="auto"/>
          <w:kern w:val="0"/>
          <w:sz w:val="32"/>
          <w:szCs w:val="32"/>
          <w:u w:val="single"/>
          <w:lang w:val="en-US" w:eastAsia="zh-CN"/>
        </w:rPr>
        <w:t xml:space="preserve">        </w:t>
      </w:r>
      <w:r>
        <w:rPr>
          <w:rFonts w:hint="eastAsia" w:ascii="仿宋" w:hAnsi="仿宋" w:eastAsia="仿宋" w:cs="仿宋"/>
          <w:color w:val="auto"/>
          <w:kern w:val="0"/>
          <w:sz w:val="32"/>
          <w:szCs w:val="32"/>
          <w:u w:val="single"/>
        </w:rPr>
        <w:t xml:space="preserve">        </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eastAsia" w:ascii="仿宋" w:hAnsi="仿宋" w:eastAsia="仿宋" w:cs="仿宋"/>
          <w:color w:val="auto"/>
          <w:kern w:val="0"/>
          <w:sz w:val="32"/>
          <w:szCs w:val="32"/>
          <w:u w:val="single"/>
          <w:lang w:val="en-US" w:eastAsia="zh-CN"/>
        </w:rPr>
      </w:pPr>
      <w:r>
        <w:rPr>
          <w:rFonts w:hint="eastAsia" w:ascii="仿宋" w:hAnsi="仿宋" w:eastAsia="仿宋" w:cs="仿宋"/>
          <w:color w:val="auto"/>
          <w:kern w:val="0"/>
          <w:sz w:val="32"/>
          <w:szCs w:val="32"/>
        </w:rPr>
        <w:t>供应商地址：</w:t>
      </w:r>
      <w:r>
        <w:rPr>
          <w:rFonts w:hint="eastAsia" w:ascii="仿宋" w:hAnsi="仿宋" w:eastAsia="仿宋" w:cs="仿宋"/>
          <w:color w:val="auto"/>
          <w:kern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开户银行名称：</w:t>
      </w:r>
      <w:r>
        <w:rPr>
          <w:rFonts w:hint="eastAsia" w:ascii="仿宋" w:hAnsi="仿宋" w:eastAsia="仿宋" w:cs="仿宋"/>
          <w:color w:val="auto"/>
          <w:kern w:val="0"/>
          <w:sz w:val="32"/>
          <w:szCs w:val="32"/>
          <w:u w:val="single"/>
          <w:lang w:val="en-US" w:eastAsia="zh-CN"/>
        </w:rPr>
        <w:t xml:space="preserve">                        </w:t>
      </w:r>
      <w:r>
        <w:rPr>
          <w:rFonts w:hint="eastAsia" w:ascii="仿宋" w:hAnsi="仿宋" w:eastAsia="仿宋" w:cs="仿宋"/>
          <w:color w:val="auto"/>
          <w:kern w:val="0"/>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eastAsia" w:ascii="仿宋" w:hAnsi="仿宋" w:eastAsia="仿宋" w:cs="仿宋"/>
          <w:color w:val="auto"/>
          <w:kern w:val="0"/>
          <w:sz w:val="32"/>
          <w:szCs w:val="32"/>
          <w:u w:val="single"/>
          <w:lang w:val="en-US" w:eastAsia="zh-CN"/>
        </w:rPr>
      </w:pPr>
      <w:r>
        <w:rPr>
          <w:rFonts w:hint="eastAsia" w:ascii="仿宋" w:hAnsi="仿宋" w:eastAsia="仿宋" w:cs="仿宋"/>
          <w:color w:val="auto"/>
          <w:kern w:val="0"/>
          <w:sz w:val="32"/>
          <w:szCs w:val="32"/>
        </w:rPr>
        <w:t>开户银行</w:t>
      </w:r>
      <w:r>
        <w:rPr>
          <w:rFonts w:hint="eastAsia" w:ascii="仿宋" w:hAnsi="仿宋" w:eastAsia="仿宋" w:cs="仿宋"/>
          <w:color w:val="auto"/>
          <w:kern w:val="0"/>
          <w:sz w:val="32"/>
          <w:szCs w:val="32"/>
          <w:lang w:eastAsia="zh-CN"/>
        </w:rPr>
        <w:t>账号</w:t>
      </w:r>
      <w:bookmarkStart w:id="0" w:name="_GoBack"/>
      <w:bookmarkEnd w:id="0"/>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日</w:t>
      </w:r>
      <w:r>
        <w:rPr>
          <w:rFonts w:hint="eastAsia" w:ascii="仿宋" w:hAnsi="仿宋" w:eastAsia="仿宋" w:cs="仿宋"/>
          <w:color w:val="auto"/>
          <w:kern w:val="0"/>
          <w:sz w:val="32"/>
          <w:szCs w:val="32"/>
          <w:lang w:val="en-US" w:eastAsia="zh-CN"/>
        </w:rPr>
        <w:t xml:space="preserve">  </w:t>
      </w:r>
      <w:r>
        <w:rPr>
          <w:rFonts w:hint="eastAsia" w:ascii="仿宋" w:hAnsi="仿宋" w:eastAsia="仿宋" w:cs="仿宋"/>
          <w:color w:val="auto"/>
          <w:kern w:val="0"/>
          <w:sz w:val="32"/>
          <w:szCs w:val="32"/>
        </w:rPr>
        <w:t>期：</w:t>
      </w:r>
      <w:r>
        <w:rPr>
          <w:rFonts w:hint="eastAsia" w:ascii="仿宋" w:hAnsi="仿宋" w:eastAsia="仿宋" w:cs="仿宋"/>
          <w:color w:val="auto"/>
          <w:kern w:val="0"/>
          <w:sz w:val="32"/>
          <w:szCs w:val="32"/>
          <w:lang w:val="en-US" w:eastAsia="zh-CN"/>
        </w:rPr>
        <w:t xml:space="preserve">  </w:t>
      </w:r>
      <w:r>
        <w:rPr>
          <w:rFonts w:hint="eastAsia" w:ascii="仿宋" w:hAnsi="仿宋" w:eastAsia="仿宋" w:cs="仿宋"/>
          <w:color w:val="auto"/>
          <w:kern w:val="0"/>
          <w:sz w:val="32"/>
          <w:szCs w:val="32"/>
        </w:rPr>
        <w:t>年</w:t>
      </w:r>
      <w:r>
        <w:rPr>
          <w:rFonts w:hint="eastAsia" w:ascii="仿宋" w:hAnsi="仿宋" w:eastAsia="仿宋" w:cs="仿宋"/>
          <w:color w:val="auto"/>
          <w:kern w:val="0"/>
          <w:sz w:val="32"/>
          <w:szCs w:val="32"/>
          <w:lang w:val="en-US" w:eastAsia="zh-CN"/>
        </w:rPr>
        <w:t xml:space="preserve">  </w:t>
      </w:r>
      <w:r>
        <w:rPr>
          <w:rFonts w:hint="eastAsia" w:ascii="仿宋" w:hAnsi="仿宋" w:eastAsia="仿宋" w:cs="仿宋"/>
          <w:color w:val="auto"/>
          <w:kern w:val="0"/>
          <w:sz w:val="32"/>
          <w:szCs w:val="32"/>
        </w:rPr>
        <w:t>月</w:t>
      </w:r>
      <w:r>
        <w:rPr>
          <w:rFonts w:hint="eastAsia" w:ascii="仿宋" w:hAnsi="仿宋" w:eastAsia="仿宋" w:cs="仿宋"/>
          <w:color w:val="auto"/>
          <w:kern w:val="0"/>
          <w:sz w:val="32"/>
          <w:szCs w:val="32"/>
          <w:lang w:val="en-US" w:eastAsia="zh-CN"/>
        </w:rPr>
        <w:t xml:space="preserve">  </w:t>
      </w:r>
      <w:r>
        <w:rPr>
          <w:rFonts w:hint="eastAsia" w:ascii="仿宋" w:hAnsi="仿宋" w:eastAsia="仿宋" w:cs="仿宋"/>
          <w:color w:val="auto"/>
          <w:kern w:val="0"/>
          <w:sz w:val="32"/>
          <w:szCs w:val="32"/>
        </w:rPr>
        <w:t>日</w:t>
      </w:r>
    </w:p>
    <w:p>
      <w:pPr>
        <w:pStyle w:val="2"/>
        <w:jc w:val="both"/>
        <w:rPr>
          <w:rFonts w:hint="eastAsia" w:ascii="仿宋" w:hAnsi="仿宋" w:eastAsia="仿宋" w:cs="仿宋"/>
          <w:color w:val="auto"/>
          <w:kern w:val="0"/>
          <w:sz w:val="32"/>
          <w:szCs w:val="32"/>
          <w:lang w:eastAsia="zh-CN"/>
        </w:rPr>
        <w:sectPr>
          <w:pgSz w:w="11906" w:h="16838"/>
          <w:pgMar w:top="1440" w:right="1800" w:bottom="1440" w:left="1800" w:header="851" w:footer="992" w:gutter="0"/>
          <w:cols w:space="425" w:num="1"/>
          <w:docGrid w:type="lines" w:linePitch="312" w:charSpace="0"/>
        </w:sectPr>
      </w:pPr>
    </w:p>
    <w:p>
      <w:pPr>
        <w:pageBreakBefore w:val="0"/>
        <w:kinsoku/>
        <w:wordWrap/>
        <w:overflowPunct/>
        <w:topLinePunct w:val="0"/>
        <w:autoSpaceDE/>
        <w:autoSpaceDN/>
        <w:bidi w:val="0"/>
        <w:spacing w:line="560" w:lineRule="exact"/>
        <w:ind w:right="0" w:rightChars="0"/>
        <w:jc w:val="both"/>
        <w:textAlignment w:val="auto"/>
        <w:rPr>
          <w:rFonts w:hint="default"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eastAsia="zh-CN"/>
        </w:rPr>
        <w:t>附件</w:t>
      </w:r>
      <w:r>
        <w:rPr>
          <w:rFonts w:hint="eastAsia" w:ascii="黑体" w:hAnsi="黑体" w:eastAsia="黑体" w:cs="黑体"/>
          <w:b w:val="0"/>
          <w:bCs w:val="0"/>
          <w:color w:val="auto"/>
          <w:sz w:val="32"/>
          <w:szCs w:val="32"/>
          <w:lang w:val="en-US" w:eastAsia="zh-CN"/>
        </w:rPr>
        <w:t>2</w:t>
      </w:r>
    </w:p>
    <w:p>
      <w:pPr>
        <w:pageBreakBefore w:val="0"/>
        <w:kinsoku/>
        <w:wordWrap/>
        <w:overflowPunct/>
        <w:topLinePunct w:val="0"/>
        <w:autoSpaceDE/>
        <w:autoSpaceDN/>
        <w:bidi w:val="0"/>
        <w:spacing w:line="560" w:lineRule="exact"/>
        <w:ind w:left="0" w:leftChars="0" w:right="0" w:rightChars="0" w:firstLine="880" w:firstLineChars="200"/>
        <w:jc w:val="center"/>
        <w:textAlignment w:val="auto"/>
        <w:rPr>
          <w:rFonts w:hint="eastAsia" w:ascii="方正小标宋_GBK" w:hAnsi="方正小标宋_GBK" w:eastAsia="方正小标宋_GBK" w:cs="方正小标宋_GBK"/>
          <w:b w:val="0"/>
          <w:bCs w:val="0"/>
          <w:color w:val="auto"/>
          <w:sz w:val="44"/>
          <w:szCs w:val="44"/>
        </w:rPr>
      </w:pPr>
      <w:r>
        <w:rPr>
          <w:rFonts w:hint="eastAsia" w:ascii="方正小标宋_GBK" w:hAnsi="方正小标宋_GBK" w:eastAsia="方正小标宋_GBK" w:cs="方正小标宋_GBK"/>
          <w:b w:val="0"/>
          <w:bCs w:val="0"/>
          <w:color w:val="auto"/>
          <w:sz w:val="44"/>
          <w:szCs w:val="44"/>
        </w:rPr>
        <w:t>黄山市外来入侵物种现状调查项目综合评分标准</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2"/>
        <w:gridCol w:w="2109"/>
        <w:gridCol w:w="10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232"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color w:val="333333"/>
                <w:sz w:val="24"/>
                <w:szCs w:val="24"/>
              </w:rPr>
            </w:pPr>
            <w:r>
              <w:rPr>
                <w:rFonts w:hint="eastAsia" w:ascii="黑体" w:hAnsi="黑体" w:eastAsia="黑体" w:cs="黑体"/>
                <w:color w:val="333333"/>
                <w:sz w:val="24"/>
                <w:szCs w:val="24"/>
              </w:rPr>
              <w:t>价格分</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333333"/>
                <w:sz w:val="24"/>
                <w:szCs w:val="24"/>
              </w:rPr>
            </w:pPr>
            <w:r>
              <w:rPr>
                <w:rFonts w:hint="eastAsia" w:ascii="黑体" w:hAnsi="黑体" w:eastAsia="黑体" w:cs="黑体"/>
                <w:color w:val="333333"/>
                <w:sz w:val="24"/>
                <w:szCs w:val="24"/>
              </w:rPr>
              <w:t>（10分）</w:t>
            </w:r>
          </w:p>
        </w:tc>
        <w:tc>
          <w:tcPr>
            <w:tcW w:w="12827" w:type="dxa"/>
            <w:gridSpan w:val="2"/>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color w:val="333333"/>
                <w:sz w:val="24"/>
                <w:szCs w:val="24"/>
              </w:rPr>
            </w:pPr>
            <w:r>
              <w:rPr>
                <w:rFonts w:hint="eastAsia" w:ascii="仿宋" w:hAnsi="仿宋" w:eastAsia="仿宋" w:cs="仿宋"/>
                <w:color w:val="333333"/>
                <w:sz w:val="24"/>
                <w:szCs w:val="24"/>
              </w:rPr>
              <w:t>以通过评审后有效竞标报价的最低报价为评标基准价。竞标报价得分=（评标基准价/竞标报价）×10。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1232" w:type="dxa"/>
            <w:vMerge w:val="restart"/>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color w:val="333333"/>
                <w:sz w:val="24"/>
                <w:szCs w:val="24"/>
              </w:rPr>
            </w:pPr>
            <w:r>
              <w:rPr>
                <w:rFonts w:hint="eastAsia" w:ascii="黑体" w:hAnsi="黑体" w:eastAsia="黑体" w:cs="黑体"/>
                <w:color w:val="333333"/>
                <w:sz w:val="24"/>
                <w:szCs w:val="24"/>
              </w:rPr>
              <w:t>技术分</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rPr>
            </w:pPr>
            <w:r>
              <w:rPr>
                <w:rFonts w:hint="eastAsia" w:ascii="黑体" w:hAnsi="黑体" w:eastAsia="黑体" w:cs="黑体"/>
                <w:color w:val="333333"/>
                <w:sz w:val="24"/>
                <w:szCs w:val="24"/>
              </w:rPr>
              <w:t>（</w:t>
            </w:r>
            <w:r>
              <w:rPr>
                <w:rFonts w:hint="eastAsia" w:ascii="黑体" w:hAnsi="黑体" w:eastAsia="黑体" w:cs="黑体"/>
                <w:color w:val="333333"/>
                <w:sz w:val="24"/>
                <w:szCs w:val="24"/>
                <w:lang w:val="en-US" w:eastAsia="zh-CN"/>
              </w:rPr>
              <w:t>50</w:t>
            </w:r>
            <w:r>
              <w:rPr>
                <w:rFonts w:hint="eastAsia" w:ascii="黑体" w:hAnsi="黑体" w:eastAsia="黑体" w:cs="黑体"/>
                <w:color w:val="333333"/>
                <w:sz w:val="24"/>
                <w:szCs w:val="24"/>
              </w:rPr>
              <w:t>分）</w:t>
            </w:r>
          </w:p>
        </w:tc>
        <w:tc>
          <w:tcPr>
            <w:tcW w:w="210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rPr>
            </w:pPr>
            <w:r>
              <w:rPr>
                <w:rFonts w:hint="eastAsia" w:ascii="仿宋" w:hAnsi="仿宋" w:eastAsia="仿宋" w:cs="仿宋"/>
                <w:color w:val="333333"/>
                <w:sz w:val="24"/>
                <w:szCs w:val="24"/>
              </w:rPr>
              <w:t>服务方案（</w:t>
            </w:r>
            <w:r>
              <w:rPr>
                <w:rFonts w:hint="eastAsia" w:ascii="仿宋" w:hAnsi="仿宋" w:eastAsia="仿宋" w:cs="仿宋"/>
                <w:color w:val="333333"/>
                <w:sz w:val="24"/>
                <w:szCs w:val="24"/>
                <w:lang w:val="en-US" w:eastAsia="zh-CN"/>
              </w:rPr>
              <w:t>15</w:t>
            </w:r>
            <w:r>
              <w:rPr>
                <w:rFonts w:hint="eastAsia" w:ascii="仿宋" w:hAnsi="仿宋" w:eastAsia="仿宋" w:cs="仿宋"/>
                <w:color w:val="333333"/>
                <w:sz w:val="24"/>
                <w:szCs w:val="24"/>
              </w:rPr>
              <w:t>分）</w:t>
            </w:r>
          </w:p>
        </w:tc>
        <w:tc>
          <w:tcPr>
            <w:tcW w:w="10718" w:type="dxa"/>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color w:val="333333"/>
                <w:sz w:val="24"/>
                <w:szCs w:val="24"/>
              </w:rPr>
            </w:pPr>
            <w:r>
              <w:rPr>
                <w:rFonts w:hint="eastAsia" w:ascii="仿宋" w:hAnsi="仿宋" w:eastAsia="仿宋" w:cs="仿宋"/>
                <w:color w:val="333333"/>
                <w:sz w:val="24"/>
                <w:szCs w:val="24"/>
              </w:rPr>
              <w:t>根据供应商提供的“服务方案”以下要点进行综合评分：</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color w:val="333333"/>
                <w:sz w:val="24"/>
                <w:szCs w:val="24"/>
              </w:rPr>
            </w:pPr>
            <w:r>
              <w:rPr>
                <w:rFonts w:hint="eastAsia" w:ascii="仿宋" w:hAnsi="仿宋" w:eastAsia="仿宋" w:cs="仿宋"/>
                <w:color w:val="333333"/>
                <w:sz w:val="24"/>
                <w:szCs w:val="24"/>
              </w:rPr>
              <w:t>对本项目要求有实质性响应，有相对应的项目理解、工作流程、人员安排、时间进度等。</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color w:val="333333"/>
                <w:sz w:val="24"/>
                <w:szCs w:val="24"/>
              </w:rPr>
            </w:pPr>
            <w:r>
              <w:rPr>
                <w:rFonts w:hint="eastAsia" w:ascii="仿宋" w:hAnsi="仿宋" w:eastAsia="仿宋" w:cs="仿宋"/>
                <w:color w:val="333333"/>
                <w:sz w:val="24"/>
                <w:szCs w:val="24"/>
              </w:rPr>
              <w:t>（1）方案全面、合理，能够保证完成项目任务的，优秀的得</w:t>
            </w:r>
            <w:r>
              <w:rPr>
                <w:rFonts w:hint="eastAsia" w:ascii="仿宋" w:hAnsi="仿宋" w:eastAsia="仿宋" w:cs="仿宋"/>
                <w:color w:val="333333"/>
                <w:sz w:val="24"/>
                <w:szCs w:val="24"/>
                <w:lang w:val="en-US" w:eastAsia="zh-CN"/>
              </w:rPr>
              <w:t>11</w:t>
            </w:r>
            <w:r>
              <w:rPr>
                <w:rFonts w:hint="eastAsia" w:ascii="仿宋" w:hAnsi="仿宋" w:eastAsia="仿宋" w:cs="仿宋"/>
                <w:color w:val="333333"/>
                <w:sz w:val="24"/>
                <w:szCs w:val="24"/>
              </w:rPr>
              <w:t>-</w:t>
            </w:r>
            <w:r>
              <w:rPr>
                <w:rFonts w:hint="eastAsia" w:ascii="仿宋" w:hAnsi="仿宋" w:eastAsia="仿宋" w:cs="仿宋"/>
                <w:color w:val="333333"/>
                <w:sz w:val="24"/>
                <w:szCs w:val="24"/>
                <w:lang w:val="en-US" w:eastAsia="zh-CN"/>
              </w:rPr>
              <w:t>15</w:t>
            </w:r>
            <w:r>
              <w:rPr>
                <w:rFonts w:hint="eastAsia" w:ascii="仿宋" w:hAnsi="仿宋" w:eastAsia="仿宋" w:cs="仿宋"/>
                <w:color w:val="333333"/>
                <w:sz w:val="24"/>
                <w:szCs w:val="24"/>
              </w:rPr>
              <w:t>分；</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color w:val="333333"/>
                <w:sz w:val="24"/>
                <w:szCs w:val="24"/>
              </w:rPr>
            </w:pPr>
            <w:r>
              <w:rPr>
                <w:rFonts w:hint="eastAsia" w:ascii="仿宋" w:hAnsi="仿宋" w:eastAsia="仿宋" w:cs="仿宋"/>
                <w:color w:val="333333"/>
                <w:sz w:val="24"/>
                <w:szCs w:val="24"/>
              </w:rPr>
              <w:t>（2）方案比较全面、比较合理，基本能够完成项目任务的，得</w:t>
            </w:r>
            <w:r>
              <w:rPr>
                <w:rFonts w:hint="eastAsia" w:ascii="仿宋" w:hAnsi="仿宋" w:eastAsia="仿宋" w:cs="仿宋"/>
                <w:color w:val="333333"/>
                <w:sz w:val="24"/>
                <w:szCs w:val="24"/>
                <w:lang w:val="en-US" w:eastAsia="zh-CN"/>
              </w:rPr>
              <w:t>6</w:t>
            </w:r>
            <w:r>
              <w:rPr>
                <w:rFonts w:hint="eastAsia" w:ascii="仿宋" w:hAnsi="仿宋" w:eastAsia="仿宋" w:cs="仿宋"/>
                <w:color w:val="333333"/>
                <w:sz w:val="24"/>
                <w:szCs w:val="24"/>
              </w:rPr>
              <w:t>-</w:t>
            </w:r>
            <w:r>
              <w:rPr>
                <w:rFonts w:hint="eastAsia" w:ascii="仿宋" w:hAnsi="仿宋" w:eastAsia="仿宋" w:cs="仿宋"/>
                <w:color w:val="333333"/>
                <w:sz w:val="24"/>
                <w:szCs w:val="24"/>
                <w:lang w:val="en-US" w:eastAsia="zh-CN"/>
              </w:rPr>
              <w:t>10</w:t>
            </w:r>
            <w:r>
              <w:rPr>
                <w:rFonts w:hint="eastAsia" w:ascii="仿宋" w:hAnsi="仿宋" w:eastAsia="仿宋" w:cs="仿宋"/>
                <w:color w:val="333333"/>
                <w:sz w:val="24"/>
                <w:szCs w:val="24"/>
              </w:rPr>
              <w:t>分；</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sz w:val="24"/>
                <w:szCs w:val="24"/>
              </w:rPr>
            </w:pPr>
            <w:r>
              <w:rPr>
                <w:rFonts w:hint="eastAsia" w:ascii="仿宋" w:hAnsi="仿宋" w:eastAsia="仿宋" w:cs="仿宋"/>
                <w:color w:val="333333"/>
                <w:sz w:val="24"/>
                <w:szCs w:val="24"/>
              </w:rPr>
              <w:t>（3）方案不全面、不合理，难</w:t>
            </w:r>
            <w:r>
              <w:rPr>
                <w:rFonts w:hint="eastAsia" w:ascii="仿宋" w:hAnsi="仿宋" w:eastAsia="仿宋" w:cs="仿宋"/>
                <w:color w:val="333333"/>
                <w:sz w:val="24"/>
                <w:szCs w:val="24"/>
                <w:lang w:eastAsia="zh-CN"/>
              </w:rPr>
              <w:t>以</w:t>
            </w:r>
            <w:r>
              <w:rPr>
                <w:rFonts w:hint="eastAsia" w:ascii="仿宋" w:hAnsi="仿宋" w:eastAsia="仿宋" w:cs="仿宋"/>
                <w:color w:val="333333"/>
                <w:sz w:val="24"/>
                <w:szCs w:val="24"/>
              </w:rPr>
              <w:t>完成项目任务的，得0-</w:t>
            </w:r>
            <w:r>
              <w:rPr>
                <w:rFonts w:hint="eastAsia" w:ascii="仿宋" w:hAnsi="仿宋" w:eastAsia="仿宋" w:cs="仿宋"/>
                <w:color w:val="333333"/>
                <w:sz w:val="24"/>
                <w:szCs w:val="24"/>
                <w:lang w:val="en-US" w:eastAsia="zh-CN"/>
              </w:rPr>
              <w:t>5</w:t>
            </w:r>
            <w:r>
              <w:rPr>
                <w:rFonts w:hint="eastAsia" w:ascii="仿宋" w:hAnsi="仿宋" w:eastAsia="仿宋" w:cs="仿宋"/>
                <w:color w:val="333333"/>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8" w:hRule="atLeast"/>
        </w:trPr>
        <w:tc>
          <w:tcPr>
            <w:tcW w:w="1232"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333333"/>
                <w:sz w:val="24"/>
                <w:szCs w:val="24"/>
              </w:rPr>
            </w:pPr>
          </w:p>
        </w:tc>
        <w:tc>
          <w:tcPr>
            <w:tcW w:w="210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333333"/>
                <w:sz w:val="24"/>
                <w:szCs w:val="24"/>
              </w:rPr>
            </w:pPr>
            <w:r>
              <w:rPr>
                <w:rFonts w:hint="eastAsia" w:ascii="仿宋" w:hAnsi="仿宋" w:eastAsia="仿宋" w:cs="仿宋"/>
                <w:color w:val="333333"/>
                <w:sz w:val="24"/>
                <w:szCs w:val="24"/>
              </w:rPr>
              <w:t>服务能力（</w:t>
            </w:r>
            <w:r>
              <w:rPr>
                <w:rFonts w:hint="eastAsia" w:ascii="仿宋" w:hAnsi="仿宋" w:eastAsia="仿宋" w:cs="仿宋"/>
                <w:color w:val="333333"/>
                <w:sz w:val="24"/>
                <w:szCs w:val="24"/>
                <w:lang w:val="en-US" w:eastAsia="zh-CN"/>
              </w:rPr>
              <w:t>2</w:t>
            </w:r>
            <w:r>
              <w:rPr>
                <w:rFonts w:hint="eastAsia" w:ascii="仿宋" w:hAnsi="仿宋" w:eastAsia="仿宋" w:cs="仿宋"/>
                <w:color w:val="333333"/>
                <w:sz w:val="24"/>
                <w:szCs w:val="24"/>
              </w:rPr>
              <w:t>0分）</w:t>
            </w:r>
          </w:p>
        </w:tc>
        <w:tc>
          <w:tcPr>
            <w:tcW w:w="10718" w:type="dxa"/>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color w:val="333333"/>
                <w:sz w:val="24"/>
                <w:szCs w:val="24"/>
              </w:rPr>
            </w:pPr>
            <w:r>
              <w:rPr>
                <w:rFonts w:hint="eastAsia" w:ascii="仿宋" w:hAnsi="仿宋" w:eastAsia="仿宋" w:cs="仿宋"/>
                <w:color w:val="333333"/>
                <w:sz w:val="24"/>
                <w:szCs w:val="24"/>
                <w:lang w:val="en-US" w:eastAsia="zh-CN"/>
              </w:rPr>
              <w:t>近3年来</w:t>
            </w:r>
            <w:r>
              <w:rPr>
                <w:rFonts w:hint="eastAsia" w:ascii="仿宋" w:hAnsi="仿宋" w:eastAsia="仿宋" w:cs="仿宋"/>
                <w:color w:val="333333"/>
                <w:sz w:val="24"/>
                <w:szCs w:val="24"/>
              </w:rPr>
              <w:t>服务</w:t>
            </w:r>
            <w:r>
              <w:rPr>
                <w:rFonts w:hint="eastAsia" w:ascii="仿宋" w:hAnsi="仿宋" w:eastAsia="仿宋" w:cs="仿宋"/>
                <w:color w:val="333333"/>
                <w:sz w:val="24"/>
                <w:szCs w:val="24"/>
                <w:lang w:val="en-US" w:eastAsia="zh-CN"/>
              </w:rPr>
              <w:t>地市级国家级生态文明示范区建设</w:t>
            </w:r>
            <w:r>
              <w:rPr>
                <w:rFonts w:hint="eastAsia" w:ascii="仿宋" w:hAnsi="仿宋" w:eastAsia="仿宋" w:cs="仿宋"/>
                <w:color w:val="333333"/>
                <w:sz w:val="24"/>
                <w:szCs w:val="24"/>
              </w:rPr>
              <w:t>项目</w:t>
            </w:r>
            <w:r>
              <w:rPr>
                <w:rFonts w:hint="eastAsia" w:ascii="仿宋" w:hAnsi="仿宋" w:eastAsia="仿宋" w:cs="仿宋"/>
                <w:color w:val="333333"/>
                <w:sz w:val="24"/>
                <w:szCs w:val="24"/>
                <w:lang w:val="en-US" w:eastAsia="zh-CN"/>
              </w:rPr>
              <w:t>和外来入侵生物调查两项工作的</w:t>
            </w:r>
            <w:r>
              <w:rPr>
                <w:rFonts w:hint="eastAsia" w:ascii="仿宋" w:hAnsi="仿宋" w:eastAsia="仿宋" w:cs="仿宋"/>
                <w:color w:val="333333"/>
                <w:sz w:val="24"/>
                <w:szCs w:val="24"/>
              </w:rPr>
              <w:t>得</w:t>
            </w:r>
            <w:r>
              <w:rPr>
                <w:rFonts w:hint="eastAsia" w:ascii="仿宋" w:hAnsi="仿宋" w:eastAsia="仿宋" w:cs="仿宋"/>
                <w:color w:val="333333"/>
                <w:sz w:val="24"/>
                <w:szCs w:val="24"/>
                <w:lang w:val="en-US" w:eastAsia="zh-CN"/>
              </w:rPr>
              <w:t>2</w:t>
            </w:r>
            <w:r>
              <w:rPr>
                <w:rFonts w:hint="eastAsia" w:ascii="仿宋" w:hAnsi="仿宋" w:eastAsia="仿宋" w:cs="仿宋"/>
                <w:color w:val="333333"/>
                <w:sz w:val="24"/>
                <w:szCs w:val="24"/>
              </w:rPr>
              <w:t>0分。服务</w:t>
            </w:r>
            <w:r>
              <w:rPr>
                <w:rFonts w:hint="eastAsia" w:ascii="仿宋" w:hAnsi="仿宋" w:eastAsia="仿宋" w:cs="仿宋"/>
                <w:color w:val="333333"/>
                <w:sz w:val="24"/>
                <w:szCs w:val="24"/>
                <w:lang w:val="en-US" w:eastAsia="zh-CN"/>
              </w:rPr>
              <w:t>县级国家级生态文明示范区建设</w:t>
            </w:r>
            <w:r>
              <w:rPr>
                <w:rFonts w:hint="eastAsia" w:ascii="仿宋" w:hAnsi="仿宋" w:eastAsia="仿宋" w:cs="仿宋"/>
                <w:color w:val="333333"/>
                <w:sz w:val="24"/>
                <w:szCs w:val="24"/>
              </w:rPr>
              <w:t>项目</w:t>
            </w:r>
            <w:r>
              <w:rPr>
                <w:rFonts w:hint="eastAsia" w:ascii="仿宋" w:hAnsi="仿宋" w:eastAsia="仿宋" w:cs="仿宋"/>
                <w:color w:val="333333"/>
                <w:sz w:val="24"/>
                <w:szCs w:val="24"/>
                <w:lang w:val="en-US" w:eastAsia="zh-CN"/>
              </w:rPr>
              <w:t>和外来入侵生物调查一项工作的</w:t>
            </w:r>
            <w:r>
              <w:rPr>
                <w:rFonts w:hint="eastAsia" w:ascii="仿宋" w:hAnsi="仿宋" w:eastAsia="仿宋" w:cs="仿宋"/>
                <w:color w:val="333333"/>
                <w:sz w:val="24"/>
                <w:szCs w:val="24"/>
              </w:rPr>
              <w:t>，得</w:t>
            </w:r>
            <w:r>
              <w:rPr>
                <w:rFonts w:hint="eastAsia" w:ascii="仿宋" w:hAnsi="仿宋" w:eastAsia="仿宋" w:cs="仿宋"/>
                <w:color w:val="333333"/>
                <w:sz w:val="24"/>
                <w:szCs w:val="24"/>
                <w:lang w:val="en-US" w:eastAsia="zh-CN"/>
              </w:rPr>
              <w:t>10</w:t>
            </w:r>
            <w:r>
              <w:rPr>
                <w:rFonts w:hint="eastAsia" w:ascii="仿宋" w:hAnsi="仿宋" w:eastAsia="仿宋" w:cs="仿宋"/>
                <w:color w:val="333333"/>
                <w:sz w:val="24"/>
                <w:szCs w:val="24"/>
              </w:rPr>
              <w:t>分。</w:t>
            </w:r>
            <w:r>
              <w:rPr>
                <w:rFonts w:hint="eastAsia" w:ascii="仿宋" w:hAnsi="仿宋" w:eastAsia="仿宋" w:cs="仿宋"/>
                <w:color w:val="333333"/>
                <w:sz w:val="24"/>
                <w:szCs w:val="24"/>
                <w:lang w:val="en-US" w:eastAsia="zh-CN"/>
              </w:rPr>
              <w:t>承担过外来入侵生物调查项目的，得5分。都</w:t>
            </w:r>
            <w:r>
              <w:rPr>
                <w:rFonts w:hint="eastAsia" w:ascii="仿宋" w:hAnsi="仿宋" w:eastAsia="仿宋" w:cs="仿宋"/>
                <w:color w:val="333333"/>
                <w:sz w:val="24"/>
                <w:szCs w:val="24"/>
              </w:rPr>
              <w:t>未参与的，本项不得分</w:t>
            </w:r>
            <w:r>
              <w:rPr>
                <w:rFonts w:hint="eastAsia" w:ascii="仿宋" w:hAnsi="仿宋" w:eastAsia="仿宋" w:cs="仿宋"/>
                <w:color w:val="333333"/>
                <w:sz w:val="24"/>
                <w:szCs w:val="24"/>
                <w:lang w:eastAsia="zh-CN"/>
              </w:rPr>
              <w:t>。</w:t>
            </w:r>
            <w:r>
              <w:rPr>
                <w:rFonts w:hint="eastAsia" w:ascii="仿宋" w:hAnsi="仿宋" w:eastAsia="仿宋" w:cs="仿宋"/>
                <w:color w:val="333333"/>
                <w:sz w:val="24"/>
                <w:szCs w:val="24"/>
              </w:rPr>
              <w:t>(提供证明文件复印件加盖单位公章）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1232"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4"/>
                <w:szCs w:val="24"/>
              </w:rPr>
            </w:pPr>
          </w:p>
        </w:tc>
        <w:tc>
          <w:tcPr>
            <w:tcW w:w="210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rPr>
            </w:pPr>
            <w:r>
              <w:rPr>
                <w:rFonts w:hint="eastAsia" w:ascii="仿宋" w:hAnsi="仿宋" w:eastAsia="仿宋" w:cs="仿宋"/>
                <w:color w:val="333333"/>
                <w:sz w:val="24"/>
                <w:szCs w:val="24"/>
                <w:lang w:val="en-US" w:eastAsia="zh-CN"/>
              </w:rPr>
              <w:t>人员配备</w:t>
            </w:r>
            <w:r>
              <w:rPr>
                <w:rFonts w:hint="eastAsia" w:ascii="仿宋" w:hAnsi="仿宋" w:eastAsia="仿宋" w:cs="仿宋"/>
                <w:color w:val="333333"/>
                <w:sz w:val="24"/>
                <w:szCs w:val="24"/>
              </w:rPr>
              <w:t>能力（</w:t>
            </w:r>
            <w:r>
              <w:rPr>
                <w:rFonts w:hint="eastAsia" w:ascii="仿宋" w:hAnsi="仿宋" w:eastAsia="仿宋" w:cs="仿宋"/>
                <w:color w:val="333333"/>
                <w:sz w:val="24"/>
                <w:szCs w:val="24"/>
                <w:lang w:val="en-US" w:eastAsia="zh-CN"/>
              </w:rPr>
              <w:t>15</w:t>
            </w:r>
            <w:r>
              <w:rPr>
                <w:rFonts w:hint="eastAsia" w:ascii="仿宋" w:hAnsi="仿宋" w:eastAsia="仿宋" w:cs="仿宋"/>
                <w:color w:val="333333"/>
                <w:sz w:val="24"/>
                <w:szCs w:val="24"/>
              </w:rPr>
              <w:t>分）</w:t>
            </w:r>
          </w:p>
        </w:tc>
        <w:tc>
          <w:tcPr>
            <w:tcW w:w="10718" w:type="dxa"/>
            <w:vAlign w:val="top"/>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仿宋" w:hAnsi="仿宋" w:eastAsia="仿宋" w:cs="仿宋"/>
                <w:sz w:val="24"/>
                <w:szCs w:val="24"/>
                <w:lang w:val="en-US" w:eastAsia="zh-CN"/>
              </w:rPr>
            </w:pPr>
            <w:r>
              <w:rPr>
                <w:rFonts w:hint="eastAsia" w:ascii="仿宋" w:hAnsi="仿宋" w:eastAsia="仿宋" w:cs="仿宋"/>
                <w:color w:val="333333"/>
                <w:sz w:val="24"/>
                <w:szCs w:val="24"/>
                <w:lang w:val="en-US" w:eastAsia="zh-CN"/>
              </w:rPr>
              <w:t>植物学（或生态学）高级职称人员，每配备1人得5分，植物学（或生态学）中级职称人员，每配备1人得2分。满分15分</w:t>
            </w:r>
            <w:r>
              <w:rPr>
                <w:rFonts w:hint="eastAsia" w:ascii="仿宋" w:hAnsi="仿宋" w:eastAsia="仿宋" w:cs="仿宋"/>
                <w:color w:val="333333"/>
                <w:sz w:val="24"/>
                <w:szCs w:val="24"/>
              </w:rPr>
              <w:t>。</w:t>
            </w:r>
            <w:r>
              <w:rPr>
                <w:rFonts w:hint="eastAsia" w:ascii="仿宋" w:hAnsi="仿宋" w:eastAsia="仿宋" w:cs="仿宋"/>
                <w:color w:val="333333"/>
                <w:sz w:val="24"/>
                <w:szCs w:val="24"/>
                <w:lang w:val="en-US" w:eastAsia="zh-CN"/>
              </w:rPr>
              <w:t>提供相关证书扫描件。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232"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color w:val="333333"/>
                <w:sz w:val="24"/>
                <w:szCs w:val="24"/>
              </w:rPr>
            </w:pPr>
            <w:r>
              <w:rPr>
                <w:rFonts w:hint="eastAsia" w:ascii="黑体" w:hAnsi="黑体" w:eastAsia="黑体" w:cs="黑体"/>
                <w:color w:val="333333"/>
                <w:sz w:val="24"/>
                <w:szCs w:val="24"/>
              </w:rPr>
              <w:t>业绩分</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rPr>
            </w:pPr>
            <w:r>
              <w:rPr>
                <w:rFonts w:hint="eastAsia" w:ascii="黑体" w:hAnsi="黑体" w:eastAsia="黑体" w:cs="黑体"/>
                <w:color w:val="333333"/>
                <w:sz w:val="24"/>
                <w:szCs w:val="24"/>
              </w:rPr>
              <w:t>（</w:t>
            </w:r>
            <w:r>
              <w:rPr>
                <w:rFonts w:hint="eastAsia" w:ascii="黑体" w:hAnsi="黑体" w:eastAsia="黑体" w:cs="黑体"/>
                <w:color w:val="333333"/>
                <w:sz w:val="24"/>
                <w:szCs w:val="24"/>
                <w:lang w:val="en-US" w:eastAsia="zh-CN"/>
              </w:rPr>
              <w:t>40</w:t>
            </w:r>
            <w:r>
              <w:rPr>
                <w:rFonts w:hint="eastAsia" w:ascii="黑体" w:hAnsi="黑体" w:eastAsia="黑体" w:cs="黑体"/>
                <w:color w:val="333333"/>
                <w:sz w:val="24"/>
                <w:szCs w:val="24"/>
              </w:rPr>
              <w:t>分）</w:t>
            </w:r>
          </w:p>
        </w:tc>
        <w:tc>
          <w:tcPr>
            <w:tcW w:w="12827" w:type="dxa"/>
            <w:gridSpan w:val="2"/>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color w:val="333333"/>
                <w:sz w:val="24"/>
                <w:szCs w:val="24"/>
              </w:rPr>
            </w:pPr>
            <w:r>
              <w:rPr>
                <w:rFonts w:hint="eastAsia" w:ascii="仿宋" w:hAnsi="仿宋" w:eastAsia="仿宋" w:cs="仿宋"/>
                <w:color w:val="333333"/>
                <w:sz w:val="24"/>
                <w:szCs w:val="24"/>
              </w:rPr>
              <w:t>1、</w:t>
            </w:r>
            <w:r>
              <w:rPr>
                <w:rFonts w:hint="eastAsia" w:ascii="仿宋" w:hAnsi="仿宋" w:eastAsia="仿宋" w:cs="仿宋"/>
                <w:color w:val="333333"/>
                <w:sz w:val="24"/>
                <w:szCs w:val="24"/>
                <w:lang w:val="en-US" w:eastAsia="zh-CN"/>
              </w:rPr>
              <w:t>近3年来</w:t>
            </w:r>
            <w:r>
              <w:rPr>
                <w:rFonts w:hint="eastAsia" w:ascii="仿宋" w:hAnsi="仿宋" w:eastAsia="仿宋" w:cs="仿宋"/>
                <w:color w:val="333333"/>
                <w:sz w:val="24"/>
                <w:szCs w:val="24"/>
              </w:rPr>
              <w:t>具有</w:t>
            </w:r>
            <w:r>
              <w:rPr>
                <w:rFonts w:hint="eastAsia" w:ascii="仿宋" w:hAnsi="仿宋" w:eastAsia="仿宋" w:cs="仿宋"/>
                <w:color w:val="333333"/>
                <w:sz w:val="24"/>
                <w:szCs w:val="24"/>
                <w:lang w:val="en-US" w:eastAsia="zh-CN"/>
              </w:rPr>
              <w:t>生态文明创建申报（或复核）资料汇编或规划编制每项</w:t>
            </w:r>
            <w:r>
              <w:rPr>
                <w:rFonts w:hint="eastAsia" w:ascii="仿宋" w:hAnsi="仿宋" w:eastAsia="仿宋" w:cs="仿宋"/>
                <w:color w:val="333333"/>
                <w:sz w:val="24"/>
                <w:szCs w:val="24"/>
              </w:rPr>
              <w:t>得</w:t>
            </w:r>
            <w:r>
              <w:rPr>
                <w:rFonts w:hint="eastAsia" w:ascii="仿宋" w:hAnsi="仿宋" w:eastAsia="仿宋" w:cs="仿宋"/>
                <w:color w:val="333333"/>
                <w:sz w:val="24"/>
                <w:szCs w:val="24"/>
                <w:lang w:val="en-US" w:eastAsia="zh-CN"/>
              </w:rPr>
              <w:t>5</w:t>
            </w:r>
            <w:r>
              <w:rPr>
                <w:rFonts w:hint="eastAsia" w:ascii="仿宋" w:hAnsi="仿宋" w:eastAsia="仿宋" w:cs="仿宋"/>
                <w:color w:val="333333"/>
                <w:sz w:val="24"/>
                <w:szCs w:val="24"/>
              </w:rPr>
              <w:t>分，</w:t>
            </w:r>
            <w:r>
              <w:rPr>
                <w:rFonts w:hint="eastAsia" w:ascii="仿宋" w:hAnsi="仿宋" w:eastAsia="仿宋" w:cs="仿宋"/>
                <w:color w:val="333333"/>
                <w:sz w:val="24"/>
                <w:szCs w:val="24"/>
                <w:lang w:eastAsia="zh-CN"/>
              </w:rPr>
              <w:t>最高</w:t>
            </w:r>
            <w:r>
              <w:rPr>
                <w:rFonts w:hint="eastAsia" w:ascii="仿宋" w:hAnsi="仿宋" w:eastAsia="仿宋" w:cs="仿宋"/>
                <w:color w:val="333333"/>
                <w:sz w:val="24"/>
                <w:szCs w:val="24"/>
                <w:lang w:val="en-US" w:eastAsia="zh-CN"/>
              </w:rPr>
              <w:t>不超过10分</w:t>
            </w:r>
            <w:r>
              <w:rPr>
                <w:rFonts w:hint="eastAsia" w:ascii="仿宋" w:hAnsi="仿宋" w:eastAsia="仿宋" w:cs="仿宋"/>
                <w:color w:val="333333"/>
                <w:sz w:val="24"/>
                <w:szCs w:val="24"/>
              </w:rPr>
              <w:t>。</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firstLine="0" w:firstLineChars="0"/>
              <w:jc w:val="left"/>
              <w:textAlignment w:val="auto"/>
              <w:rPr>
                <w:rFonts w:hint="eastAsia" w:ascii="仿宋" w:hAnsi="仿宋" w:eastAsia="仿宋" w:cs="仿宋"/>
                <w:color w:val="333333"/>
                <w:sz w:val="24"/>
                <w:szCs w:val="24"/>
              </w:rPr>
            </w:pPr>
            <w:r>
              <w:rPr>
                <w:rFonts w:hint="eastAsia" w:ascii="仿宋" w:hAnsi="仿宋" w:eastAsia="仿宋" w:cs="仿宋"/>
                <w:color w:val="333333"/>
                <w:sz w:val="24"/>
                <w:szCs w:val="24"/>
                <w:lang w:val="en-US" w:eastAsia="zh-CN"/>
              </w:rPr>
              <w:t>近3年从事过省部级外来入侵生物调查的</w:t>
            </w:r>
            <w:r>
              <w:rPr>
                <w:rFonts w:hint="eastAsia" w:ascii="仿宋" w:hAnsi="仿宋" w:eastAsia="仿宋" w:cs="仿宋"/>
                <w:color w:val="333333"/>
                <w:sz w:val="24"/>
                <w:szCs w:val="24"/>
              </w:rPr>
              <w:t>，</w:t>
            </w:r>
            <w:r>
              <w:rPr>
                <w:rFonts w:hint="eastAsia" w:ascii="仿宋" w:hAnsi="仿宋" w:eastAsia="仿宋" w:cs="仿宋"/>
                <w:color w:val="333333"/>
                <w:sz w:val="24"/>
                <w:szCs w:val="24"/>
                <w:lang w:val="en-US" w:eastAsia="zh-CN"/>
              </w:rPr>
              <w:t>每项</w:t>
            </w:r>
            <w:r>
              <w:rPr>
                <w:rFonts w:hint="eastAsia" w:ascii="仿宋" w:hAnsi="仿宋" w:eastAsia="仿宋" w:cs="仿宋"/>
                <w:color w:val="333333"/>
                <w:sz w:val="24"/>
                <w:szCs w:val="24"/>
              </w:rPr>
              <w:t>得</w:t>
            </w:r>
            <w:r>
              <w:rPr>
                <w:rFonts w:hint="eastAsia" w:ascii="仿宋" w:hAnsi="仿宋" w:eastAsia="仿宋" w:cs="仿宋"/>
                <w:color w:val="333333"/>
                <w:sz w:val="24"/>
                <w:szCs w:val="24"/>
                <w:lang w:val="en-US" w:eastAsia="zh-CN"/>
              </w:rPr>
              <w:t>15</w:t>
            </w:r>
            <w:r>
              <w:rPr>
                <w:rFonts w:hint="eastAsia" w:ascii="仿宋" w:hAnsi="仿宋" w:eastAsia="仿宋" w:cs="仿宋"/>
                <w:color w:val="333333"/>
                <w:sz w:val="24"/>
                <w:szCs w:val="24"/>
              </w:rPr>
              <w:t>分，</w:t>
            </w:r>
            <w:r>
              <w:rPr>
                <w:rFonts w:hint="eastAsia" w:ascii="仿宋" w:hAnsi="仿宋" w:eastAsia="仿宋" w:cs="仿宋"/>
                <w:color w:val="333333"/>
                <w:sz w:val="24"/>
                <w:szCs w:val="24"/>
                <w:lang w:eastAsia="zh-CN"/>
              </w:rPr>
              <w:t>最高</w:t>
            </w:r>
            <w:r>
              <w:rPr>
                <w:rFonts w:hint="eastAsia" w:ascii="仿宋" w:hAnsi="仿宋" w:eastAsia="仿宋" w:cs="仿宋"/>
                <w:color w:val="333333"/>
                <w:sz w:val="24"/>
                <w:szCs w:val="24"/>
                <w:lang w:val="en-US" w:eastAsia="zh-CN"/>
              </w:rPr>
              <w:t>不超过30分</w:t>
            </w:r>
            <w:r>
              <w:rPr>
                <w:rFonts w:hint="eastAsia" w:ascii="仿宋" w:hAnsi="仿宋" w:eastAsia="仿宋" w:cs="仿宋"/>
                <w:color w:val="333333"/>
                <w:sz w:val="24"/>
                <w:szCs w:val="24"/>
              </w:rPr>
              <w:t>。</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color w:val="333333"/>
                <w:sz w:val="24"/>
                <w:szCs w:val="24"/>
              </w:rPr>
            </w:pPr>
            <w:r>
              <w:rPr>
                <w:rFonts w:hint="eastAsia" w:ascii="仿宋" w:hAnsi="仿宋" w:eastAsia="仿宋" w:cs="仿宋"/>
                <w:color w:val="333333"/>
                <w:sz w:val="24"/>
                <w:szCs w:val="24"/>
              </w:rPr>
              <w:t>注：提供合同扫描件或影印件，如合同中无法体现项目类型等内容另附业主证明等相关证明材料扫描件或影印件。</w:t>
            </w:r>
          </w:p>
        </w:tc>
      </w:tr>
    </w:tbl>
    <w:p>
      <w:pPr>
        <w:pStyle w:val="3"/>
        <w:rPr>
          <w:rFonts w:hint="eastAsia"/>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swiss"/>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等线">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D64A1F"/>
    <w:multiLevelType w:val="singleLevel"/>
    <w:tmpl w:val="F6D64A1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JlYWYxZTkzMzQ5YjAxN2I2OGNmMGZjZjAwMTRkZWEifQ=="/>
  </w:docVars>
  <w:rsids>
    <w:rsidRoot w:val="00723EB8"/>
    <w:rsid w:val="001B5CDB"/>
    <w:rsid w:val="001C2541"/>
    <w:rsid w:val="002B7517"/>
    <w:rsid w:val="00723EB8"/>
    <w:rsid w:val="008B41B8"/>
    <w:rsid w:val="00984AA8"/>
    <w:rsid w:val="00B41FA8"/>
    <w:rsid w:val="00BC3F65"/>
    <w:rsid w:val="00BE3A73"/>
    <w:rsid w:val="00CC49AE"/>
    <w:rsid w:val="00D753DA"/>
    <w:rsid w:val="00DB1883"/>
    <w:rsid w:val="1F116F2E"/>
    <w:rsid w:val="220C0F58"/>
    <w:rsid w:val="26F27B42"/>
    <w:rsid w:val="38F67048"/>
    <w:rsid w:val="44516529"/>
    <w:rsid w:val="4CA11E25"/>
    <w:rsid w:val="4DB27309"/>
    <w:rsid w:val="5A885663"/>
    <w:rsid w:val="5BB60356"/>
    <w:rsid w:val="64256075"/>
    <w:rsid w:val="6BF6455B"/>
    <w:rsid w:val="70246F6C"/>
    <w:rsid w:val="7A750C97"/>
    <w:rsid w:val="7B3B5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5">
    <w:name w:val="heading 3"/>
    <w:basedOn w:val="1"/>
    <w:next w:val="1"/>
    <w:unhideWhenUsed/>
    <w:qFormat/>
    <w:uiPriority w:val="0"/>
    <w:pPr>
      <w:keepNext/>
      <w:keepLines/>
      <w:ind w:firstLine="880"/>
      <w:outlineLvl w:val="2"/>
    </w:pPr>
    <w:rPr>
      <w:rFonts w:ascii="楷体_GB2312" w:hAnsi="楷体_GB2312" w:eastAsia="楷体_GB2312"/>
      <w:b/>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adjustRightInd w:val="0"/>
      <w:spacing w:after="60" w:line="360" w:lineRule="atLeast"/>
      <w:ind w:left="72" w:leftChars="30" w:right="30" w:rightChars="30"/>
      <w:jc w:val="center"/>
      <w:textAlignment w:val="baseline"/>
    </w:pPr>
  </w:style>
  <w:style w:type="paragraph" w:customStyle="1" w:styleId="3">
    <w:name w:val="目录 71"/>
    <w:basedOn w:val="1"/>
    <w:next w:val="1"/>
    <w:qFormat/>
    <w:uiPriority w:val="0"/>
    <w:pPr>
      <w:ind w:left="2520"/>
    </w:pPr>
    <w:rPr>
      <w:rFonts w:ascii="Calibri"/>
    </w:rPr>
  </w:style>
  <w:style w:type="paragraph" w:styleId="6">
    <w:name w:val="Plain Text"/>
    <w:basedOn w:val="1"/>
    <w:next w:val="1"/>
    <w:qFormat/>
    <w:uiPriority w:val="0"/>
    <w:pPr>
      <w:spacing w:line="360" w:lineRule="auto"/>
      <w:ind w:firstLine="200"/>
    </w:pPr>
    <w:rPr>
      <w:rFonts w:ascii="宋体" w:hAnsi="Times New Roman" w:eastAsia="宋体" w:cs="Times New Roman"/>
      <w:sz w:val="24"/>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34"/>
    <w:pPr>
      <w:ind w:firstLine="420" w:firstLineChars="200"/>
    </w:pPr>
  </w:style>
  <w:style w:type="paragraph" w:customStyle="1" w:styleId="12">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857</Words>
  <Characters>879</Characters>
  <Lines>11</Lines>
  <Paragraphs>3</Paragraphs>
  <TotalTime>33</TotalTime>
  <ScaleCrop>false</ScaleCrop>
  <LinksUpToDate>false</LinksUpToDate>
  <CharactersWithSpaces>1035</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2022-09-04T16:48:00Z</dcterms:created>
  <dc:creator>李 敬宇</dc:creator>
  <cp:lastModifiedBy>greatwall</cp:lastModifiedBy>
  <dcterms:modified xsi:type="dcterms:W3CDTF">2023-05-25T09:41:35Z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DF14A5D4AD7C47E8A2112C84F6B4EDC2</vt:lpwstr>
  </property>
</Properties>
</file>