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黄山市农业农村局门户网站和政务公开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工作“三员”制度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为适应新时期门户网站和政务公开等信息工作新形势新要求，进一步厘清职责分工，压实机关各科室、局属各单位栏目版块更新、稿件审改等主体责任（</w:t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t>附件1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），推进信息日常运维公开和问题整改销号质效双提升，根据《中华人民共和国政府信息公开条例》等信息工作有关要求，结合实际，制定本制度。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持“分工协作、共建共享、及时准确、效率优先”原则，强化版块日常监管，及时准确发布涉农重点信息；强化问题监测梳理，限时高效落实整改各项举措；强化稿件动态编报，适时全面扩大涉农领域宣传；持续推动门户网站和政务公开工作规范化、标准化、一体化和精细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二、“三员”设置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（一）“管理员”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牵头科室（局属单位）：局办公室，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具体人员：凌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（二）“运维员”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牵头科室（局属单位）：局办公室，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具体人员：谢安平；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（三）“信息员”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牵头科室（局属单位）：局机关各科室、局属各单位，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具体人员：由各负责人指定（</w:t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t>附件2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（一）“管理员”职责：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实统筹管理、提质增效第一责任人。负责门户网站和政务公开工作的总体组织、协调和督促；负责互动交流、集群管理、政府网站工作报告、政府信息公开年报等综合类工作的统筹办理，上传诉求下达要求，牵头召开有关会议；负责上网稿件的最终审核，确定发布栏目版块；负责开展上网稿件常态化巡检，删除或取消发布病错多、时间久的“低质量”无效稿件，协助修改完善形成“高质量”稿件；负责梳理各类通报问题并建立清单，集全局力量做好问题整改销号工作；负责牵头门户网站和政务公开的年度考核考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（二）“运维员”职责：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实版块运维、联络刊发第一责任人。负责各栏目版块日常监测，及时向有关牵头科室（局属单位）传达栏目更新需求，提供优质参考，指导信息编报的总体方向、规范要求等；负责各栏目版块错词错句的审改，梳理并及时公布错词一览表（</w:t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t>包括一般易错词和严重易错词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），消除隐私内容，引导规避同类错误；负责终审稿件纸质审批单的收集保存，终审稿件的校对刊发；负责栏目更新、优化和删除（</w:t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t>隐藏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）等对接办理。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（三）“信息员”职责：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实稿件编报、问题整改第一责任人。与“运维员”建立常态化联系，原则上各科室（局属单位）有且仅安排一名，实现涉农各领域全覆盖。负责日常科室（局属单位）工作素材的收集与整理，稿件的编写与报送，多角度展现稿件“可读性”；按时完成“运维员”交办的更新任务；负责专业领域有关政策解读解释、有关事宜公开公布、数据资料回复回访等；负责统筹稿件上网前，科室（局属单位）、局分管负责同志纸质审批单填报工作；配合“管理员”完成各类问题的限时整改与销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一要强化组织领导。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“管理员”“运维员”“信息员”作为各自工作领域的第一责任人，要明晰工作职能范围，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主动担起责任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，服从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局主要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和分管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负责同志统一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指挥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调度。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“管理员”需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及时召集协调推进，通过清单化、闭环式举措，抓好跟进办理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；“运维员”需发挥纽带作用，熟悉栏目版块内容，常态化预警，规范化发布；“信息员”需注重素材收集处理，专业专注编报稿件，确保工作高质量完成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二要深化协作共进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“管理员”“运维员”“信息员”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要加强内部协调联动、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科室（局属单位）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联系互动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形成工作合力。准确把握工作重点难点，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本级层面无法解决或协调对接有难度的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，及时向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主要领导、分管领导报告，决不能让工作耽搁在手里。坚决杜绝推诿扯皮现象发生，确保工作开展“零干扰”“无障碍”。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三要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提升业务能力。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管理员”“运维员”“信息员”在统筹兼顾本职工作的同时，要主动加强信息公开业务工作的学习，优化工作流程、规范实践操作、提高综合素养、提升工作效能。一方面，注重总结农业农村工作亮点和经验模式，上网展现宣传工作成果；另一方面，准确、及时、有效地完成信息发布，扩大公众的知情权和参与权，有效推动全局政务公开和信息公开工作走上制度化轨道，积极促进服务型、责任型、效率型和廉洁型机关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四要紧抓任务落实。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“管理员”“运维员”“信息员”要保持紧密联系，在重要时间节点、重大任务期间集中攻坚完成更新、整改等任务。“管理员”将根据“信息员”任务完成情况进行月度评定，分“合格”与“不合格”（</w:t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t>交办任务规定期限未完成，通知2次仍未完成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</w:t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t>评定为“不合格”；负责栏目板块因稿件质量低、整改不到位等问题导致被通报的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</w:t>
      </w:r>
      <w:r>
        <w:rPr>
          <w:rFonts w:hint="default" w:ascii="楷体" w:hAnsi="楷体" w:eastAsia="楷体" w:cs="楷体"/>
          <w:sz w:val="28"/>
          <w:szCs w:val="28"/>
          <w:lang w:val="en-US" w:eastAsia="zh-CN"/>
        </w:rPr>
        <w:t>评定为“不合格”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，评定结果作为信息工作评优评先重要依据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。年内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不合格评定达2次的，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“管理员”通知有关科室（局属单位）负责同志并向局分管领导报告，列入“黄榜”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；年内不合格评定达3次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以上的，“管理员”直接向局主要领导报告，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局主要领导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约谈并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列入“红榜”，直至任务完成后消除。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附件：1.《黄山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市农业农村局门户网站和政务公开工作责任清单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2.《黄山市农业农村局“信息员”名单》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4" w:firstLineChars="200"/>
        <w:jc w:val="both"/>
        <w:textAlignment w:val="auto"/>
        <w:rPr>
          <w:rFonts w:hint="default" w:ascii="Times New Roman" w:hAnsi="Times New Roman" w:eastAsia="仿宋_GB2312" w:cs="Times New Roman"/>
          <w:w w:val="9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4" w:firstLineChars="200"/>
        <w:jc w:val="both"/>
        <w:textAlignment w:val="auto"/>
        <w:rPr>
          <w:rFonts w:hint="default" w:ascii="Times New Roman" w:hAnsi="Times New Roman" w:eastAsia="仿宋_GB2312" w:cs="Times New Roman"/>
          <w:w w:val="96"/>
          <w:sz w:val="32"/>
          <w:szCs w:val="32"/>
          <w:lang w:val="en-US" w:eastAsia="zh-CN"/>
        </w:rPr>
        <w:sectPr>
          <w:pgSz w:w="11906" w:h="16838"/>
          <w:pgMar w:top="1984" w:right="1417" w:bottom="1984" w:left="141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w w:val="96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黄山市农业农村局门户网站和政务公开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工作责任清单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5"/>
        <w:tblW w:w="1051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50"/>
        <w:gridCol w:w="2970"/>
        <w:gridCol w:w="250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栏目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板块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科室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责任科室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（局属单位）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1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  <w:t>第一项  信息公开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政府机构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政府组成部门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财政资金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部门项目清单</w:t>
            </w:r>
          </w:p>
        </w:tc>
        <w:tc>
          <w:tcPr>
            <w:tcW w:w="25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计划财务科、项目办</w:t>
            </w:r>
          </w:p>
        </w:tc>
        <w:tc>
          <w:tcPr>
            <w:tcW w:w="249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部门项目文本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部门项目绩效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行政执法信息公示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服务指南</w:t>
            </w:r>
          </w:p>
        </w:tc>
        <w:tc>
          <w:tcPr>
            <w:tcW w:w="25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质监与法规科、市农业综合行政执法支队</w:t>
            </w:r>
          </w:p>
        </w:tc>
        <w:tc>
          <w:tcPr>
            <w:tcW w:w="249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畜牧渔业科、市畜牧兽医站、市渔政站、市农业技术推广中心等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重大执法决定法制审核目录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行政执法人员信息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执法事项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行政许可流程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行政处罚流程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行政征收流程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其他行政执法权力流程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裁量基准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行政许可执法决定信息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行政处罚决定信息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执法统计年报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监督和救济途径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三大攻坚战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污染综合防治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科技教育科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加大精准扶贫精准脱贫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乡村产业科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促进更高质量就业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乡村产业科、科技教育科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放管服改革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双随机、一公开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质监与法规科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公共资源配置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农村土地承包经营权流转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改革与合作科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高质量发展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发展现代农业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“六稳六保”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政策文件及其解读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执行落实情况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乡村振兴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重要政策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农办秘书科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工作进展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农办秘书科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支持市场主体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纾困发展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政策文件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乡村产业科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工作成效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乡村产业科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稳住经济一揽子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政策措施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政策文件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乡村产业科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工作成效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乡村产业科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扩大有效投资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政策及解读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计划财务科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工作落实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计划财务科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全面推进基层政务公开标准化规范化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全面推进和落实成效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部门信息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公开指南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公开年报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公开制度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依申请公开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依申请公开目录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政策法规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部门文件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规范性文件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质监与法规科</w:t>
            </w: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规范性文件立改废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质监与法规科</w:t>
            </w: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重大决策预公开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规划计划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决策部署落实情况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建议提案办理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人大代表建议办理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政协委员提案办理</w:t>
            </w:r>
          </w:p>
        </w:tc>
        <w:tc>
          <w:tcPr>
            <w:tcW w:w="2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法治政府建设报告</w:t>
            </w:r>
          </w:p>
        </w:tc>
        <w:tc>
          <w:tcPr>
            <w:tcW w:w="2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质监与法规科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机构领导</w:t>
            </w:r>
          </w:p>
        </w:tc>
        <w:tc>
          <w:tcPr>
            <w:tcW w:w="2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人事科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领导活动</w:t>
            </w:r>
          </w:p>
        </w:tc>
        <w:tc>
          <w:tcPr>
            <w:tcW w:w="2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人事信息</w:t>
            </w:r>
          </w:p>
        </w:tc>
        <w:tc>
          <w:tcPr>
            <w:tcW w:w="2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人事科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机构设置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机构简介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内设机构及下属单位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财政资金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年度部门预决算及“三公”经费情况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计划财务科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财政专项资金管理和使用情况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计划财务科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部门项目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计划财务科、项目办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应急管理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精准脱贫（乡村振兴）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乡村产业科、农办秘书科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权责清单和动态调整情况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公共服务清单和中介服务清单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行政权力运行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质监与法规科、畜牧渔业科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25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质监与法规科、市农业综合行政执法支队</w:t>
            </w:r>
          </w:p>
        </w:tc>
        <w:tc>
          <w:tcPr>
            <w:tcW w:w="249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畜牧渔业科、市畜牧兽医站、市渔政站、市农业技术推广中心等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行政征收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行政奖励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行政确认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行政裁决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其他权力</w:t>
            </w:r>
            <w:bookmarkStart w:id="0" w:name="_GoBack"/>
            <w:bookmarkEnd w:id="0"/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行政许可和行政处罚双公示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69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行政执法信息公示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行政执法人员信息</w:t>
            </w:r>
          </w:p>
        </w:tc>
        <w:tc>
          <w:tcPr>
            <w:tcW w:w="25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质监与法规科、市农业综合行政执法支队</w:t>
            </w:r>
          </w:p>
        </w:tc>
        <w:tc>
          <w:tcPr>
            <w:tcW w:w="249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执法依据和程序信息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71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执法救济和监督信息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执法统计年报</w:t>
            </w:r>
          </w:p>
        </w:tc>
        <w:tc>
          <w:tcPr>
            <w:tcW w:w="25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73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双随机、一公开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年度抽查计划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质监与法规科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74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抽查结果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质监与法规科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75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落实情况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质监与法规科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76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网上政务服务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77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招标采购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计划财务科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78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计划财务科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79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新闻发布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制度安排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新闻发布会及其他发布实录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81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政策解读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上级政策解读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负责人解读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83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其他解读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回应关切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主动回应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互动回应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监督保障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专项工作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工作推进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部门工作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工作动态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重要会议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政府网站工作年度报表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日常监测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易错词、隐私扫描；栏目预警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92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政策超市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政策文件及信息维护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1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第二项  子站管理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93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资讯中心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区县动态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94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行业动态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95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图片新闻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96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通知公告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97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政务资讯</w:t>
            </w:r>
          </w:p>
        </w:tc>
        <w:tc>
          <w:tcPr>
            <w:tcW w:w="29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购机补贴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市农业机械推广中心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98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网站地图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99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“不忘初心、牢记使命”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主题教育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人事科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农安信用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质监与法规科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民生工程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畜牧渔业科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重要转载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专题专栏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第三次全国土壤普查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农田建设科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104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党建工作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人事科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105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扫黑除恶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1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第三项  互动交流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106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政民互动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在线留言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107</w:t>
            </w:r>
          </w:p>
        </w:tc>
        <w:tc>
          <w:tcPr>
            <w:tcW w:w="1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征集调查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意见征集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网上调查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108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在线访谈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第四项  系统管理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109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全平台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市农业农村局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第五项  集群管理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110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智能诊断</w:t>
            </w:r>
          </w:p>
        </w:tc>
        <w:tc>
          <w:tcPr>
            <w:tcW w:w="29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信息附件扫描、问题整改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有关科室、局属单位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黄山市农业农村局“信息员”名单</w:t>
      </w:r>
    </w:p>
    <w:tbl>
      <w:tblPr>
        <w:tblStyle w:val="6"/>
        <w:tblW w:w="7846" w:type="dxa"/>
        <w:jc w:val="center"/>
        <w:tblInd w:w="0" w:type="dxa"/>
        <w:tblLayout w:type="fixed"/>
        <w:tblCellMar>
          <w:top w:w="58" w:type="dxa"/>
          <w:left w:w="121" w:type="dxa"/>
          <w:bottom w:w="0" w:type="dxa"/>
          <w:right w:w="115" w:type="dxa"/>
        </w:tblCellMar>
      </w:tblPr>
      <w:tblGrid>
        <w:gridCol w:w="1333"/>
        <w:gridCol w:w="2425"/>
        <w:gridCol w:w="977"/>
        <w:gridCol w:w="3111"/>
      </w:tblGrid>
      <w:tr>
        <w:tblPrEx>
          <w:tblLayout w:type="fixed"/>
          <w:tblCellMar>
            <w:top w:w="58" w:type="dxa"/>
            <w:left w:w="121" w:type="dxa"/>
            <w:bottom w:w="0" w:type="dxa"/>
            <w:right w:w="115" w:type="dxa"/>
          </w:tblCellMar>
        </w:tblPrEx>
        <w:trPr>
          <w:trHeight w:val="624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序号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所属科室、局属单位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姓名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lang w:eastAsia="zh-CN"/>
              </w:rPr>
              <w:t>联系方式</w:t>
            </w:r>
          </w:p>
        </w:tc>
      </w:tr>
      <w:tr>
        <w:tblPrEx>
          <w:tblLayout w:type="fixed"/>
          <w:tblCellMar>
            <w:top w:w="58" w:type="dxa"/>
            <w:left w:w="121" w:type="dxa"/>
            <w:bottom w:w="0" w:type="dxa"/>
            <w:right w:w="115" w:type="dxa"/>
          </w:tblCellMar>
        </w:tblPrEx>
        <w:trPr>
          <w:trHeight w:val="624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综合规划科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胡晓明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17755946289</w:t>
            </w:r>
          </w:p>
        </w:tc>
      </w:tr>
      <w:tr>
        <w:tblPrEx>
          <w:tblLayout w:type="fixed"/>
          <w:tblCellMar>
            <w:top w:w="58" w:type="dxa"/>
            <w:left w:w="121" w:type="dxa"/>
            <w:bottom w:w="0" w:type="dxa"/>
            <w:right w:w="115" w:type="dxa"/>
          </w:tblCellMar>
        </w:tblPrEx>
        <w:trPr>
          <w:trHeight w:val="624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人事科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王艺瑶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17855907060</w:t>
            </w:r>
          </w:p>
        </w:tc>
      </w:tr>
      <w:tr>
        <w:tblPrEx>
          <w:tblLayout w:type="fixed"/>
          <w:tblCellMar>
            <w:top w:w="58" w:type="dxa"/>
            <w:left w:w="121" w:type="dxa"/>
            <w:bottom w:w="0" w:type="dxa"/>
            <w:right w:w="115" w:type="dxa"/>
          </w:tblCellMar>
        </w:tblPrEx>
        <w:trPr>
          <w:trHeight w:val="624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改革与合作科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李开文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18955965525</w:t>
            </w:r>
          </w:p>
        </w:tc>
      </w:tr>
      <w:tr>
        <w:tblPrEx>
          <w:tblLayout w:type="fixed"/>
          <w:tblCellMar>
            <w:top w:w="58" w:type="dxa"/>
            <w:left w:w="121" w:type="dxa"/>
            <w:bottom w:w="0" w:type="dxa"/>
            <w:right w:w="115" w:type="dxa"/>
          </w:tblCellMar>
        </w:tblPrEx>
        <w:trPr>
          <w:trHeight w:val="624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计划财务科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胡海燕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18455957687</w:t>
            </w:r>
          </w:p>
        </w:tc>
      </w:tr>
      <w:tr>
        <w:tblPrEx>
          <w:tblLayout w:type="fixed"/>
          <w:tblCellMar>
            <w:top w:w="58" w:type="dxa"/>
            <w:left w:w="121" w:type="dxa"/>
            <w:bottom w:w="0" w:type="dxa"/>
            <w:right w:w="115" w:type="dxa"/>
          </w:tblCellMar>
        </w:tblPrEx>
        <w:trPr>
          <w:trHeight w:val="624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乡村产业科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朱依坤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15956395926</w:t>
            </w:r>
          </w:p>
        </w:tc>
      </w:tr>
      <w:tr>
        <w:tblPrEx>
          <w:tblLayout w:type="fixed"/>
          <w:tblCellMar>
            <w:top w:w="58" w:type="dxa"/>
            <w:left w:w="121" w:type="dxa"/>
            <w:bottom w:w="0" w:type="dxa"/>
            <w:right w:w="115" w:type="dxa"/>
          </w:tblCellMar>
        </w:tblPrEx>
        <w:trPr>
          <w:trHeight w:val="624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社会事业科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陆有权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15056684990</w:t>
            </w:r>
          </w:p>
        </w:tc>
      </w:tr>
      <w:tr>
        <w:tblPrEx>
          <w:tblLayout w:type="fixed"/>
          <w:tblCellMar>
            <w:top w:w="58" w:type="dxa"/>
            <w:left w:w="121" w:type="dxa"/>
            <w:bottom w:w="0" w:type="dxa"/>
            <w:right w:w="115" w:type="dxa"/>
          </w:tblCellMar>
        </w:tblPrEx>
        <w:trPr>
          <w:trHeight w:val="624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32"/>
                <w:lang w:val="en-US" w:eastAsia="zh-CN" w:bidi="ar-SA"/>
              </w:rPr>
              <w:t>7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科技教育科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王豪邦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13063222956</w:t>
            </w:r>
          </w:p>
        </w:tc>
      </w:tr>
      <w:tr>
        <w:tblPrEx>
          <w:tblLayout w:type="fixed"/>
          <w:tblCellMar>
            <w:top w:w="58" w:type="dxa"/>
            <w:left w:w="121" w:type="dxa"/>
            <w:bottom w:w="0" w:type="dxa"/>
            <w:right w:w="115" w:type="dxa"/>
          </w:tblCellMar>
        </w:tblPrEx>
        <w:trPr>
          <w:trHeight w:val="624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质监与法规科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" w:eastAsia="zh-CN"/>
              </w:rPr>
              <w:t>方牧宣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18155927746</w:t>
            </w:r>
          </w:p>
        </w:tc>
      </w:tr>
      <w:tr>
        <w:tblPrEx>
          <w:tblLayout w:type="fixed"/>
          <w:tblCellMar>
            <w:top w:w="58" w:type="dxa"/>
            <w:left w:w="121" w:type="dxa"/>
            <w:bottom w:w="0" w:type="dxa"/>
            <w:right w:w="115" w:type="dxa"/>
          </w:tblCellMar>
        </w:tblPrEx>
        <w:trPr>
          <w:trHeight w:val="624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9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农田建设科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程澄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15755995378</w:t>
            </w:r>
          </w:p>
        </w:tc>
      </w:tr>
      <w:tr>
        <w:tblPrEx>
          <w:tblLayout w:type="fixed"/>
          <w:tblCellMar>
            <w:top w:w="58" w:type="dxa"/>
            <w:left w:w="121" w:type="dxa"/>
            <w:bottom w:w="0" w:type="dxa"/>
            <w:right w:w="115" w:type="dxa"/>
          </w:tblCellMar>
        </w:tblPrEx>
        <w:trPr>
          <w:trHeight w:val="624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32"/>
                <w:lang w:val="en-US" w:eastAsia="zh-CN" w:bidi="ar-SA"/>
              </w:rPr>
              <w:t>10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市农业机械推广中心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周伟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17305590320</w:t>
            </w:r>
          </w:p>
        </w:tc>
      </w:tr>
      <w:tr>
        <w:tblPrEx>
          <w:tblLayout w:type="fixed"/>
          <w:tblCellMar>
            <w:top w:w="58" w:type="dxa"/>
            <w:left w:w="121" w:type="dxa"/>
            <w:bottom w:w="0" w:type="dxa"/>
            <w:right w:w="115" w:type="dxa"/>
          </w:tblCellMar>
        </w:tblPrEx>
        <w:trPr>
          <w:trHeight w:val="624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11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畜牧兽医站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李新路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18705650295</w:t>
            </w:r>
          </w:p>
        </w:tc>
      </w:tr>
      <w:tr>
        <w:tblPrEx>
          <w:tblLayout w:type="fixed"/>
          <w:tblCellMar>
            <w:top w:w="58" w:type="dxa"/>
            <w:left w:w="121" w:type="dxa"/>
            <w:bottom w:w="0" w:type="dxa"/>
            <w:right w:w="115" w:type="dxa"/>
          </w:tblCellMar>
        </w:tblPrEx>
        <w:trPr>
          <w:trHeight w:val="624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32"/>
                <w:lang w:val="en-US" w:eastAsia="zh-CN" w:bidi="ar-SA"/>
              </w:rPr>
              <w:t>12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市农业技术推广中心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陈艺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18055997654</w:t>
            </w:r>
          </w:p>
        </w:tc>
      </w:tr>
      <w:tr>
        <w:tblPrEx>
          <w:tblLayout w:type="fixed"/>
          <w:tblCellMar>
            <w:top w:w="58" w:type="dxa"/>
            <w:left w:w="121" w:type="dxa"/>
            <w:bottom w:w="0" w:type="dxa"/>
            <w:right w:w="115" w:type="dxa"/>
          </w:tblCellMar>
        </w:tblPrEx>
        <w:trPr>
          <w:trHeight w:val="624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13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水产站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张渝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15715596032</w:t>
            </w:r>
          </w:p>
        </w:tc>
      </w:tr>
      <w:tr>
        <w:tblPrEx>
          <w:tblLayout w:type="fixed"/>
          <w:tblCellMar>
            <w:top w:w="58" w:type="dxa"/>
            <w:left w:w="121" w:type="dxa"/>
            <w:bottom w:w="0" w:type="dxa"/>
            <w:right w:w="115" w:type="dxa"/>
          </w:tblCellMar>
        </w:tblPrEx>
        <w:trPr>
          <w:trHeight w:val="624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14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执法支队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胡朝荣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15155119315</w:t>
            </w:r>
          </w:p>
        </w:tc>
      </w:tr>
      <w:tr>
        <w:tblPrEx>
          <w:tblLayout w:type="fixed"/>
          <w:tblCellMar>
            <w:top w:w="58" w:type="dxa"/>
            <w:left w:w="121" w:type="dxa"/>
            <w:bottom w:w="0" w:type="dxa"/>
            <w:right w:w="115" w:type="dxa"/>
          </w:tblCellMar>
        </w:tblPrEx>
        <w:trPr>
          <w:trHeight w:val="624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15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市茶产业促进中心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" w:eastAsia="zh-CN"/>
              </w:rPr>
              <w:t>王薇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18055994700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NDVkYWU5NjdhMmJkM2JiY2Q0MDIwMzRiNTZkZGYifQ=="/>
  </w:docVars>
  <w:rsids>
    <w:rsidRoot w:val="00000000"/>
    <w:rsid w:val="03187873"/>
    <w:rsid w:val="0EFDE908"/>
    <w:rsid w:val="0F9D3D2C"/>
    <w:rsid w:val="14E54E9B"/>
    <w:rsid w:val="16C54A69"/>
    <w:rsid w:val="24114DB7"/>
    <w:rsid w:val="29A827F8"/>
    <w:rsid w:val="3BBC99EC"/>
    <w:rsid w:val="3E76316D"/>
    <w:rsid w:val="537A8114"/>
    <w:rsid w:val="577FE90C"/>
    <w:rsid w:val="59E364CC"/>
    <w:rsid w:val="5B7F14EF"/>
    <w:rsid w:val="64945549"/>
    <w:rsid w:val="753ED903"/>
    <w:rsid w:val="75DFDAA6"/>
    <w:rsid w:val="773FDC7F"/>
    <w:rsid w:val="78BF1745"/>
    <w:rsid w:val="7AF415CF"/>
    <w:rsid w:val="7C3FA0D9"/>
    <w:rsid w:val="7CBB3378"/>
    <w:rsid w:val="7EA03642"/>
    <w:rsid w:val="7FB696BD"/>
    <w:rsid w:val="7FFB7C62"/>
    <w:rsid w:val="A6DF02BC"/>
    <w:rsid w:val="A89CD019"/>
    <w:rsid w:val="C3FE6715"/>
    <w:rsid w:val="CF7EAB44"/>
    <w:rsid w:val="E3AD0081"/>
    <w:rsid w:val="EDFF7031"/>
    <w:rsid w:val="EF71BC49"/>
    <w:rsid w:val="F0DBB9C8"/>
    <w:rsid w:val="F1BF3D39"/>
    <w:rsid w:val="FAF55A23"/>
    <w:rsid w:val="FAFFF75F"/>
    <w:rsid w:val="FB0F12C3"/>
    <w:rsid w:val="FCE78FCA"/>
    <w:rsid w:val="FEEB99D9"/>
    <w:rsid w:val="FFDBC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6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程勇辉</cp:lastModifiedBy>
  <cp:lastPrinted>2023-09-07T17:14:00Z</cp:lastPrinted>
  <dcterms:modified xsi:type="dcterms:W3CDTF">2024-08-20T03:22:04Z</dcterms:modified>
  <dc:title>黄山市农业农村局门户网站和政务公开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3AA0206CF95C48A482AC87798CED8F23_13</vt:lpwstr>
  </property>
</Properties>
</file>